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58E7783" w:rsidR="00E66558" w:rsidRPr="00E56F24" w:rsidRDefault="009D71E8">
      <w:pPr>
        <w:pStyle w:val="Heading1"/>
        <w:rPr>
          <w:color w:val="5F497A" w:themeColor="accent4" w:themeShade="BF"/>
        </w:rPr>
      </w:pPr>
      <w:bookmarkStart w:id="0" w:name="_Toc400361362"/>
      <w:bookmarkStart w:id="1" w:name="_Toc443397153"/>
      <w:bookmarkStart w:id="2" w:name="_Toc357771638"/>
      <w:bookmarkStart w:id="3" w:name="_Toc346793416"/>
      <w:bookmarkStart w:id="4" w:name="_Toc328122777"/>
      <w:r w:rsidRPr="00E56F24">
        <w:rPr>
          <w:color w:val="5F497A" w:themeColor="accent4"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56F24" w:rsidRDefault="009D71E8">
      <w:pPr>
        <w:pStyle w:val="Heading2"/>
        <w:rPr>
          <w:color w:val="5F497A" w:themeColor="accent4" w:themeShade="BF"/>
        </w:rPr>
      </w:pPr>
      <w:r w:rsidRPr="00E56F24">
        <w:rPr>
          <w:color w:val="5F497A" w:themeColor="accent4"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09"/>
        <w:gridCol w:w="3577"/>
      </w:tblGrid>
      <w:tr w:rsidR="00E66558" w14:paraId="2A7D54B7"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0191B" w14:paraId="2A7D54BA"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B0191B" w:rsidRDefault="00B0191B" w:rsidP="00B0191B">
            <w:pPr>
              <w:pStyle w:val="TableRow"/>
            </w:pPr>
            <w:r>
              <w:t>School name</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CFA15F5" w:rsidR="00B0191B" w:rsidRPr="00B0191B" w:rsidRDefault="00391FB2" w:rsidP="00B0191B">
            <w:pPr>
              <w:pStyle w:val="TableRow"/>
              <w:rPr>
                <w:color w:val="000000" w:themeColor="text1"/>
              </w:rPr>
            </w:pPr>
            <w:r>
              <w:rPr>
                <w:rStyle w:val="PlaceholderText"/>
              </w:rPr>
              <w:t>Marshland Primary Academy</w:t>
            </w:r>
          </w:p>
        </w:tc>
      </w:tr>
      <w:tr w:rsidR="00B0191B" w14:paraId="2A7D54BD"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0191B" w:rsidRDefault="00B0191B" w:rsidP="00B0191B">
            <w:pPr>
              <w:pStyle w:val="TableRow"/>
            </w:pPr>
            <w:r>
              <w:t xml:space="preserve">Number of pupils in school </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169111" w:rsidR="00B0191B" w:rsidRPr="00B0191B" w:rsidRDefault="00391FB2" w:rsidP="00B0191B">
            <w:pPr>
              <w:pStyle w:val="TableRow"/>
              <w:rPr>
                <w:color w:val="000000" w:themeColor="text1"/>
              </w:rPr>
            </w:pPr>
            <w:r>
              <w:rPr>
                <w:color w:val="000000" w:themeColor="text1"/>
              </w:rPr>
              <w:t>1</w:t>
            </w:r>
            <w:r>
              <w:t>52</w:t>
            </w:r>
          </w:p>
        </w:tc>
      </w:tr>
      <w:tr w:rsidR="00B0191B" w14:paraId="2A7D54C0"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0191B" w:rsidRDefault="00B0191B" w:rsidP="00B0191B">
            <w:pPr>
              <w:pStyle w:val="TableRow"/>
            </w:pPr>
            <w:r>
              <w:t>Proportion (%) of pupil premium eligible pupils</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6A1957" w:rsidR="00B0191B" w:rsidRPr="00B0191B" w:rsidRDefault="00B0191B" w:rsidP="00B0191B">
            <w:pPr>
              <w:pStyle w:val="TableRow"/>
              <w:rPr>
                <w:color w:val="000000" w:themeColor="text1"/>
              </w:rPr>
            </w:pPr>
            <w:r w:rsidRPr="00B0191B">
              <w:rPr>
                <w:color w:val="000000" w:themeColor="text1"/>
              </w:rPr>
              <w:t>50%</w:t>
            </w:r>
          </w:p>
        </w:tc>
      </w:tr>
      <w:tr w:rsidR="00B0191B" w14:paraId="2A7D54C3"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CC43F86" w:rsidR="00B0191B" w:rsidRDefault="00B0191B" w:rsidP="00B0191B">
            <w:pPr>
              <w:pStyle w:val="TableRow"/>
            </w:pPr>
            <w:r>
              <w:rPr>
                <w:szCs w:val="22"/>
              </w:rPr>
              <w:t xml:space="preserve">Academic year/years that our current pupil premium strategy plan covers </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EAE38C1" w:rsidR="00B0191B" w:rsidRPr="00B0191B" w:rsidRDefault="00B0191B" w:rsidP="00B0191B">
            <w:pPr>
              <w:pStyle w:val="TableRow"/>
              <w:rPr>
                <w:color w:val="000000" w:themeColor="text1"/>
              </w:rPr>
            </w:pPr>
            <w:r w:rsidRPr="00B0191B">
              <w:rPr>
                <w:rStyle w:val="PlaceholderText"/>
                <w:color w:val="000000" w:themeColor="text1"/>
              </w:rPr>
              <w:t>2021</w:t>
            </w:r>
            <w:r>
              <w:rPr>
                <w:rStyle w:val="PlaceholderText"/>
                <w:color w:val="000000" w:themeColor="text1"/>
              </w:rPr>
              <w:t>-20</w:t>
            </w:r>
            <w:r w:rsidR="0064082E">
              <w:rPr>
                <w:rStyle w:val="PlaceholderText"/>
                <w:color w:val="000000" w:themeColor="text1"/>
              </w:rPr>
              <w:t>22</w:t>
            </w:r>
          </w:p>
        </w:tc>
      </w:tr>
      <w:tr w:rsidR="00B0191B" w14:paraId="2A7D54C6"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0191B" w:rsidRDefault="00B0191B" w:rsidP="00B0191B">
            <w:pPr>
              <w:pStyle w:val="TableRow"/>
            </w:pPr>
            <w:r>
              <w:rPr>
                <w:szCs w:val="22"/>
              </w:rPr>
              <w:t>Date this statement was published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4546871" w:rsidR="00B0191B" w:rsidRPr="00B0191B" w:rsidRDefault="0064082E" w:rsidP="00B0191B">
            <w:pPr>
              <w:pStyle w:val="TableRow"/>
              <w:rPr>
                <w:color w:val="000000" w:themeColor="text1"/>
              </w:rPr>
            </w:pPr>
            <w:r>
              <w:rPr>
                <w:rStyle w:val="PlaceholderText"/>
              </w:rPr>
              <w:t>5</w:t>
            </w:r>
            <w:r w:rsidRPr="0064082E">
              <w:rPr>
                <w:rStyle w:val="PlaceholderText"/>
                <w:vertAlign w:val="superscript"/>
              </w:rPr>
              <w:t>th</w:t>
            </w:r>
            <w:r>
              <w:rPr>
                <w:rStyle w:val="PlaceholderText"/>
              </w:rPr>
              <w:t xml:space="preserve"> October</w:t>
            </w:r>
          </w:p>
        </w:tc>
      </w:tr>
      <w:tr w:rsidR="00B0191B" w14:paraId="2A7D54C9"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0191B" w:rsidRDefault="00B0191B" w:rsidP="00B0191B">
            <w:pPr>
              <w:pStyle w:val="TableRow"/>
            </w:pPr>
            <w:r>
              <w:rPr>
                <w:szCs w:val="22"/>
              </w:rPr>
              <w:t>Date on which it will be reviewed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B1497C8" w:rsidR="00B0191B" w:rsidRPr="00B0191B" w:rsidRDefault="0064082E" w:rsidP="00B0191B">
            <w:pPr>
              <w:pStyle w:val="TableRow"/>
              <w:rPr>
                <w:color w:val="000000" w:themeColor="text1"/>
              </w:rPr>
            </w:pPr>
            <w:r>
              <w:rPr>
                <w:rStyle w:val="PlaceholderText"/>
                <w:color w:val="000000" w:themeColor="text1"/>
              </w:rPr>
              <w:t>October</w:t>
            </w:r>
            <w:r w:rsidR="00B0191B" w:rsidRPr="00B0191B">
              <w:rPr>
                <w:rStyle w:val="PlaceholderText"/>
                <w:color w:val="000000" w:themeColor="text1"/>
              </w:rPr>
              <w:t xml:space="preserve"> 2022</w:t>
            </w:r>
          </w:p>
        </w:tc>
      </w:tr>
      <w:tr w:rsidR="00B0191B" w14:paraId="2A7D54CC"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0191B" w:rsidRDefault="00B0191B" w:rsidP="00B0191B">
            <w:pPr>
              <w:pStyle w:val="TableRow"/>
            </w:pPr>
            <w:r>
              <w:t>Statement authorised by</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A511FE" w:rsidR="00B0191B" w:rsidRPr="00B0191B" w:rsidRDefault="0064082E" w:rsidP="0064082E">
            <w:pPr>
              <w:pStyle w:val="TableRow"/>
              <w:ind w:left="0"/>
              <w:rPr>
                <w:color w:val="000000" w:themeColor="text1"/>
              </w:rPr>
            </w:pPr>
            <w:r>
              <w:rPr>
                <w:color w:val="000000" w:themeColor="text1"/>
              </w:rPr>
              <w:t>Mrs Sarah Hall</w:t>
            </w:r>
          </w:p>
        </w:tc>
      </w:tr>
      <w:tr w:rsidR="00B0191B" w14:paraId="2A7D54CF"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0191B" w:rsidRDefault="00B0191B" w:rsidP="00B0191B">
            <w:pPr>
              <w:pStyle w:val="TableRow"/>
            </w:pPr>
            <w:r>
              <w:t>Pupil premium lead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76BC9E" w:rsidR="00B0191B" w:rsidRPr="00B0191B" w:rsidRDefault="0064082E" w:rsidP="0064082E">
            <w:pPr>
              <w:pStyle w:val="TableRow"/>
              <w:ind w:left="0"/>
              <w:rPr>
                <w:color w:val="000000" w:themeColor="text1"/>
              </w:rPr>
            </w:pPr>
            <w:r>
              <w:rPr>
                <w:color w:val="000000" w:themeColor="text1"/>
              </w:rPr>
              <w:t>Mrs Sarah Hall</w:t>
            </w:r>
          </w:p>
        </w:tc>
      </w:tr>
      <w:tr w:rsidR="00B0191B" w14:paraId="2A7D54D2" w14:textId="77777777" w:rsidTr="00391FB2">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0191B" w:rsidRDefault="00B0191B" w:rsidP="00B0191B">
            <w:pPr>
              <w:pStyle w:val="TableRow"/>
            </w:pPr>
            <w:r>
              <w:t xml:space="preserve">Governor </w:t>
            </w:r>
            <w:r>
              <w:rPr>
                <w:szCs w:val="22"/>
              </w:rPr>
              <w:t xml:space="preserve">/ Trustee </w:t>
            </w:r>
            <w:r>
              <w:t>lead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7E68A16" w:rsidR="00B0191B" w:rsidRPr="00B0191B" w:rsidRDefault="0064082E" w:rsidP="0064082E">
            <w:pPr>
              <w:pStyle w:val="TableRow"/>
              <w:ind w:left="0"/>
              <w:rPr>
                <w:color w:val="000000" w:themeColor="text1"/>
              </w:rPr>
            </w:pPr>
            <w:r>
              <w:rPr>
                <w:rStyle w:val="PlaceholderText"/>
              </w:rPr>
              <w:t>Mrs S Breckell</w:t>
            </w:r>
          </w:p>
        </w:tc>
      </w:tr>
    </w:tbl>
    <w:bookmarkEnd w:id="2"/>
    <w:bookmarkEnd w:id="3"/>
    <w:bookmarkEnd w:id="4"/>
    <w:p w14:paraId="2A7D54D3" w14:textId="77777777" w:rsidR="00E66558" w:rsidRPr="00E56F24" w:rsidRDefault="009D71E8">
      <w:pPr>
        <w:spacing w:before="480" w:line="240" w:lineRule="auto"/>
        <w:rPr>
          <w:b/>
          <w:color w:val="5F497A" w:themeColor="accent4" w:themeShade="BF"/>
          <w:sz w:val="32"/>
          <w:szCs w:val="32"/>
        </w:rPr>
      </w:pPr>
      <w:r w:rsidRPr="00E56F24">
        <w:rPr>
          <w:b/>
          <w:color w:val="5F497A" w:themeColor="accent4"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B81D7C" w:rsidR="00E66558" w:rsidRDefault="009D71E8">
            <w:pPr>
              <w:pStyle w:val="TableRow"/>
            </w:pPr>
            <w:r>
              <w:t>£</w:t>
            </w:r>
            <w:r w:rsidR="004E485D">
              <w:t>91,463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80BD05D" w:rsidR="00E66558" w:rsidRDefault="009D71E8">
            <w:pPr>
              <w:pStyle w:val="TableRow"/>
            </w:pPr>
            <w:r>
              <w:t>£</w:t>
            </w:r>
            <w:r w:rsidR="00706526">
              <w:t>5,220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D7F47E" w:rsidR="00E66558" w:rsidRDefault="009D71E8">
            <w:pPr>
              <w:pStyle w:val="TableRow"/>
            </w:pPr>
            <w:r>
              <w:t>£</w:t>
            </w:r>
            <w:r w:rsidR="00B01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1F6C22" w:rsidR="00E66558" w:rsidRDefault="009D71E8">
            <w:pPr>
              <w:pStyle w:val="TableRow"/>
            </w:pPr>
            <w:r>
              <w:t>£</w:t>
            </w:r>
            <w:r w:rsidR="00307BCA">
              <w:t>96,683</w:t>
            </w:r>
          </w:p>
        </w:tc>
      </w:tr>
    </w:tbl>
    <w:p w14:paraId="2A7D54E4" w14:textId="77777777" w:rsidR="00E66558" w:rsidRPr="00E56F24" w:rsidRDefault="009D71E8">
      <w:pPr>
        <w:pStyle w:val="Heading1"/>
        <w:rPr>
          <w:color w:val="5F497A" w:themeColor="accent4" w:themeShade="BF"/>
        </w:rPr>
      </w:pPr>
      <w:r w:rsidRPr="00E56F24">
        <w:rPr>
          <w:color w:val="5F497A" w:themeColor="accent4" w:themeShade="BF"/>
        </w:rPr>
        <w:lastRenderedPageBreak/>
        <w:t>Part A: Pupil premium strategy plan</w:t>
      </w:r>
    </w:p>
    <w:p w14:paraId="2A7D54E5" w14:textId="77777777" w:rsidR="00E66558" w:rsidRPr="00E56F24" w:rsidRDefault="009D71E8">
      <w:pPr>
        <w:pStyle w:val="Heading2"/>
        <w:rPr>
          <w:color w:val="5F497A" w:themeColor="accent4" w:themeShade="BF"/>
        </w:rPr>
      </w:pPr>
      <w:bookmarkStart w:id="14" w:name="_Toc357771640"/>
      <w:bookmarkStart w:id="15" w:name="_Toc346793418"/>
      <w:r w:rsidRPr="00E56F24">
        <w:rPr>
          <w:color w:val="5F497A" w:themeColor="accent4" w:themeShade="BF"/>
        </w:rPr>
        <w:t>Statement of intent</w:t>
      </w:r>
    </w:p>
    <w:tbl>
      <w:tblPr>
        <w:tblW w:w="9486" w:type="dxa"/>
        <w:tblCellMar>
          <w:left w:w="10" w:type="dxa"/>
          <w:right w:w="10" w:type="dxa"/>
        </w:tblCellMar>
        <w:tblLook w:val="04A0" w:firstRow="1" w:lastRow="0" w:firstColumn="1" w:lastColumn="0" w:noHBand="0" w:noVBand="1"/>
      </w:tblPr>
      <w:tblGrid>
        <w:gridCol w:w="9486"/>
      </w:tblGrid>
      <w:tr w:rsidR="00B0191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7934" w14:textId="75E98FED" w:rsidR="00B0191B" w:rsidRPr="006D421D" w:rsidRDefault="00BD49AD" w:rsidP="00081792">
            <w:pPr>
              <w:pStyle w:val="TableRow"/>
              <w:jc w:val="center"/>
              <w:rPr>
                <w:rFonts w:asciiTheme="minorHAnsi" w:hAnsiTheme="minorHAnsi" w:cstheme="minorHAnsi"/>
              </w:rPr>
            </w:pPr>
            <w:r w:rsidRPr="006D421D">
              <w:rPr>
                <w:rFonts w:asciiTheme="minorHAnsi" w:hAnsiTheme="minorHAnsi" w:cstheme="minorHAnsi"/>
                <w:bCs/>
              </w:rPr>
              <w:t>All children at Marshland Primary Academy</w:t>
            </w:r>
            <w:r w:rsidR="00B0191B" w:rsidRPr="006D421D">
              <w:rPr>
                <w:rFonts w:asciiTheme="minorHAnsi" w:hAnsiTheme="minorHAnsi" w:cstheme="minorHAnsi"/>
                <w:bCs/>
              </w:rPr>
              <w:t>,</w:t>
            </w:r>
            <w:r w:rsidR="00B0191B" w:rsidRPr="006D421D">
              <w:rPr>
                <w:rFonts w:asciiTheme="minorHAnsi" w:hAnsiTheme="minorHAnsi" w:cstheme="minorHAnsi"/>
                <w:b/>
              </w:rPr>
              <w:t xml:space="preserve"> </w:t>
            </w:r>
            <w:r w:rsidRPr="006D421D">
              <w:rPr>
                <w:rFonts w:asciiTheme="minorHAnsi" w:hAnsiTheme="minorHAnsi" w:cstheme="minorHAnsi"/>
                <w:bCs/>
              </w:rPr>
              <w:t xml:space="preserve">regardless of their starting points, </w:t>
            </w:r>
            <w:r w:rsidR="00B0191B" w:rsidRPr="006D421D">
              <w:rPr>
                <w:rFonts w:asciiTheme="minorHAnsi" w:hAnsiTheme="minorHAnsi" w:cstheme="minorHAnsi"/>
                <w:bCs/>
              </w:rPr>
              <w:t xml:space="preserve">will make </w:t>
            </w:r>
            <w:r w:rsidR="00B0191B" w:rsidRPr="006D421D">
              <w:rPr>
                <w:rFonts w:asciiTheme="minorHAnsi" w:hAnsiTheme="minorHAnsi" w:cstheme="minorHAnsi"/>
              </w:rPr>
              <w:t>expected progress in reading, writing and maths</w:t>
            </w:r>
            <w:r w:rsidR="00445CF5" w:rsidRPr="006D421D">
              <w:rPr>
                <w:rFonts w:asciiTheme="minorHAnsi" w:hAnsiTheme="minorHAnsi" w:cstheme="minorHAnsi"/>
              </w:rPr>
              <w:t xml:space="preserve"> </w:t>
            </w:r>
            <w:proofErr w:type="gramStart"/>
            <w:r w:rsidR="00445CF5" w:rsidRPr="006D421D">
              <w:rPr>
                <w:rFonts w:asciiTheme="minorHAnsi" w:hAnsiTheme="minorHAnsi" w:cstheme="minorHAnsi"/>
              </w:rPr>
              <w:t>as a result of</w:t>
            </w:r>
            <w:proofErr w:type="gramEnd"/>
            <w:r w:rsidR="00B0191B" w:rsidRPr="006D421D">
              <w:rPr>
                <w:rFonts w:asciiTheme="minorHAnsi" w:hAnsiTheme="minorHAnsi" w:cstheme="minorHAnsi"/>
              </w:rPr>
              <w:t xml:space="preserve"> quality first teaching.</w:t>
            </w:r>
            <w:r w:rsidR="00445CF5" w:rsidRPr="006D421D">
              <w:rPr>
                <w:rFonts w:asciiTheme="minorHAnsi" w:hAnsiTheme="minorHAnsi" w:cstheme="minorHAnsi"/>
              </w:rPr>
              <w:t xml:space="preserve"> All children will access </w:t>
            </w:r>
            <w:r w:rsidR="00DA0D31" w:rsidRPr="006D421D">
              <w:rPr>
                <w:rFonts w:asciiTheme="minorHAnsi" w:hAnsiTheme="minorHAnsi" w:cstheme="minorHAnsi"/>
              </w:rPr>
              <w:t>a broad and balanced curriculum</w:t>
            </w:r>
            <w:r w:rsidR="00C90377" w:rsidRPr="006D421D">
              <w:rPr>
                <w:rFonts w:asciiTheme="minorHAnsi" w:hAnsiTheme="minorHAnsi" w:cstheme="minorHAnsi"/>
              </w:rPr>
              <w:t>, w</w:t>
            </w:r>
            <w:r w:rsidR="004D364F" w:rsidRPr="006D421D">
              <w:rPr>
                <w:rFonts w:asciiTheme="minorHAnsi" w:hAnsiTheme="minorHAnsi" w:cstheme="minorHAnsi"/>
              </w:rPr>
              <w:t xml:space="preserve">ith </w:t>
            </w:r>
            <w:r w:rsidR="00E053A6" w:rsidRPr="006D421D">
              <w:rPr>
                <w:rFonts w:asciiTheme="minorHAnsi" w:hAnsiTheme="minorHAnsi" w:cstheme="minorHAnsi"/>
              </w:rPr>
              <w:t>well-planned learning opportunities embedded within it.</w:t>
            </w:r>
          </w:p>
          <w:p w14:paraId="02A4B2BA" w14:textId="51FF218D" w:rsidR="00186E97" w:rsidRPr="006D421D" w:rsidRDefault="00186E97" w:rsidP="00081792">
            <w:pPr>
              <w:pStyle w:val="TableRow"/>
              <w:jc w:val="center"/>
              <w:rPr>
                <w:rFonts w:asciiTheme="minorHAnsi" w:hAnsiTheme="minorHAnsi" w:cstheme="minorHAnsi"/>
              </w:rPr>
            </w:pPr>
            <w:r w:rsidRPr="006D421D">
              <w:rPr>
                <w:rFonts w:asciiTheme="minorHAnsi" w:hAnsiTheme="minorHAnsi" w:cstheme="minorHAnsi"/>
              </w:rPr>
              <w:t xml:space="preserve">Phonics and early reading </w:t>
            </w:r>
            <w:proofErr w:type="gramStart"/>
            <w:r w:rsidRPr="006D421D">
              <w:rPr>
                <w:rFonts w:asciiTheme="minorHAnsi" w:hAnsiTheme="minorHAnsi" w:cstheme="minorHAnsi"/>
              </w:rPr>
              <w:t>is</w:t>
            </w:r>
            <w:proofErr w:type="gramEnd"/>
            <w:r w:rsidRPr="006D421D">
              <w:rPr>
                <w:rFonts w:asciiTheme="minorHAnsi" w:hAnsiTheme="minorHAnsi" w:cstheme="minorHAnsi"/>
              </w:rPr>
              <w:t xml:space="preserve"> a key priority at marshland and we aim to provide all children with increased opportunities to read well-matched books</w:t>
            </w:r>
            <w:r w:rsidR="00C17EAA" w:rsidRPr="006D421D">
              <w:rPr>
                <w:rFonts w:asciiTheme="minorHAnsi" w:hAnsiTheme="minorHAnsi" w:cstheme="minorHAnsi"/>
              </w:rPr>
              <w:t xml:space="preserve"> and to develop a love of reading, shared with parents and carers at home.</w:t>
            </w:r>
          </w:p>
          <w:p w14:paraId="4ED83185" w14:textId="21557E54" w:rsidR="00B0191B" w:rsidRPr="006D421D" w:rsidRDefault="00FD5F91" w:rsidP="00081792">
            <w:pPr>
              <w:pStyle w:val="TableRow"/>
              <w:jc w:val="center"/>
              <w:rPr>
                <w:rFonts w:asciiTheme="minorHAnsi" w:hAnsiTheme="minorHAnsi" w:cstheme="minorHAnsi"/>
              </w:rPr>
            </w:pPr>
            <w:r w:rsidRPr="006D421D">
              <w:rPr>
                <w:rFonts w:asciiTheme="minorHAnsi" w:hAnsiTheme="minorHAnsi" w:cstheme="minorHAnsi"/>
              </w:rPr>
              <w:t>In addition to this, w</w:t>
            </w:r>
            <w:r w:rsidR="00B0191B" w:rsidRPr="006D421D">
              <w:rPr>
                <w:rFonts w:asciiTheme="minorHAnsi" w:hAnsiTheme="minorHAnsi" w:cstheme="minorHAnsi"/>
              </w:rPr>
              <w:t xml:space="preserve">e will provide </w:t>
            </w:r>
            <w:r w:rsidRPr="006D421D">
              <w:rPr>
                <w:rFonts w:asciiTheme="minorHAnsi" w:hAnsiTheme="minorHAnsi" w:cstheme="minorHAnsi"/>
              </w:rPr>
              <w:t>a</w:t>
            </w:r>
            <w:r w:rsidR="00B0191B" w:rsidRPr="006D421D">
              <w:rPr>
                <w:rFonts w:asciiTheme="minorHAnsi" w:hAnsiTheme="minorHAnsi" w:cstheme="minorHAnsi"/>
              </w:rPr>
              <w:t xml:space="preserve"> pastoral support service for pupils</w:t>
            </w:r>
            <w:r w:rsidR="006808DD" w:rsidRPr="006D421D">
              <w:rPr>
                <w:rFonts w:asciiTheme="minorHAnsi" w:hAnsiTheme="minorHAnsi" w:cstheme="minorHAnsi"/>
              </w:rPr>
              <w:t xml:space="preserve">, with a particular focus on emotional literacy. </w:t>
            </w:r>
            <w:r w:rsidR="00B0191B" w:rsidRPr="006D421D">
              <w:rPr>
                <w:rFonts w:asciiTheme="minorHAnsi" w:hAnsiTheme="minorHAnsi" w:cstheme="minorHAnsi"/>
              </w:rPr>
              <w:t>We will aim for disadvantaged pupils to increase their attendance</w:t>
            </w:r>
            <w:r w:rsidR="000F2CEE" w:rsidRPr="006D421D">
              <w:rPr>
                <w:rFonts w:asciiTheme="minorHAnsi" w:hAnsiTheme="minorHAnsi" w:cstheme="minorHAnsi"/>
              </w:rPr>
              <w:t xml:space="preserve"> at school</w:t>
            </w:r>
            <w:r w:rsidR="00B0191B" w:rsidRPr="006D421D">
              <w:rPr>
                <w:rFonts w:asciiTheme="minorHAnsi" w:hAnsiTheme="minorHAnsi" w:cstheme="minorHAnsi"/>
              </w:rPr>
              <w:t xml:space="preserve">, </w:t>
            </w:r>
            <w:r w:rsidR="006808DD" w:rsidRPr="006D421D">
              <w:rPr>
                <w:rFonts w:asciiTheme="minorHAnsi" w:hAnsiTheme="minorHAnsi" w:cstheme="minorHAnsi"/>
              </w:rPr>
              <w:t xml:space="preserve">and to </w:t>
            </w:r>
            <w:r w:rsidR="00B60E36" w:rsidRPr="006D421D">
              <w:rPr>
                <w:rFonts w:asciiTheme="minorHAnsi" w:hAnsiTheme="minorHAnsi" w:cstheme="minorHAnsi"/>
              </w:rPr>
              <w:t>reduce</w:t>
            </w:r>
            <w:r w:rsidR="006808DD" w:rsidRPr="006D421D">
              <w:rPr>
                <w:rFonts w:asciiTheme="minorHAnsi" w:hAnsiTheme="minorHAnsi" w:cstheme="minorHAnsi"/>
              </w:rPr>
              <w:t xml:space="preserve"> the rate of persistent </w:t>
            </w:r>
            <w:r w:rsidR="00B60E36" w:rsidRPr="006D421D">
              <w:rPr>
                <w:rFonts w:asciiTheme="minorHAnsi" w:hAnsiTheme="minorHAnsi" w:cstheme="minorHAnsi"/>
              </w:rPr>
              <w:t>absenteeism. Improved, regular attendance will contribute to c</w:t>
            </w:r>
            <w:r w:rsidR="00B0191B" w:rsidRPr="006D421D">
              <w:rPr>
                <w:rFonts w:asciiTheme="minorHAnsi" w:hAnsiTheme="minorHAnsi" w:cstheme="minorHAnsi"/>
              </w:rPr>
              <w:t>losing the gap between themselves and non-disadvantaged pupils</w:t>
            </w:r>
            <w:r w:rsidR="00B60E36" w:rsidRPr="006D421D">
              <w:rPr>
                <w:rFonts w:asciiTheme="minorHAnsi" w:hAnsiTheme="minorHAnsi" w:cstheme="minorHAnsi"/>
              </w:rPr>
              <w:t xml:space="preserve">; </w:t>
            </w:r>
            <w:r w:rsidR="003661E5" w:rsidRPr="006D421D">
              <w:rPr>
                <w:rFonts w:asciiTheme="minorHAnsi" w:hAnsiTheme="minorHAnsi" w:cstheme="minorHAnsi"/>
              </w:rPr>
              <w:t xml:space="preserve">we expect </w:t>
            </w:r>
            <w:r w:rsidR="003661E5" w:rsidRPr="006D421D">
              <w:rPr>
                <w:rFonts w:asciiTheme="minorHAnsi" w:hAnsiTheme="minorHAnsi" w:cstheme="minorHAnsi"/>
                <w:b/>
                <w:bCs/>
              </w:rPr>
              <w:t xml:space="preserve">all </w:t>
            </w:r>
            <w:r w:rsidR="003661E5" w:rsidRPr="006D421D">
              <w:rPr>
                <w:rFonts w:asciiTheme="minorHAnsi" w:hAnsiTheme="minorHAnsi" w:cstheme="minorHAnsi"/>
              </w:rPr>
              <w:t>children to engage positively in all aspects of academy life</w:t>
            </w:r>
            <w:r w:rsidR="001A1822" w:rsidRPr="006D421D">
              <w:rPr>
                <w:rFonts w:asciiTheme="minorHAnsi" w:hAnsiTheme="minorHAnsi" w:cstheme="minorHAnsi"/>
              </w:rPr>
              <w:t>.</w:t>
            </w:r>
          </w:p>
          <w:p w14:paraId="2A7D54E9" w14:textId="1C4367F1" w:rsidR="00335E14" w:rsidRPr="00C17EAA" w:rsidRDefault="00B0191B" w:rsidP="00081792">
            <w:pPr>
              <w:pStyle w:val="TableRow"/>
              <w:jc w:val="center"/>
            </w:pPr>
            <w:r w:rsidRPr="006D421D">
              <w:rPr>
                <w:rFonts w:asciiTheme="minorHAnsi" w:hAnsiTheme="minorHAnsi" w:cstheme="minorHAnsi"/>
              </w:rPr>
              <w:t xml:space="preserve">We will </w:t>
            </w:r>
            <w:r w:rsidR="000F2CEE" w:rsidRPr="006D421D">
              <w:rPr>
                <w:rFonts w:asciiTheme="minorHAnsi" w:hAnsiTheme="minorHAnsi" w:cstheme="minorHAnsi"/>
              </w:rPr>
              <w:t>facilitate</w:t>
            </w:r>
            <w:r w:rsidRPr="006D421D">
              <w:rPr>
                <w:rFonts w:asciiTheme="minorHAnsi" w:hAnsiTheme="minorHAnsi" w:cstheme="minorHAnsi"/>
              </w:rPr>
              <w:t xml:space="preserve"> pupils access</w:t>
            </w:r>
            <w:r w:rsidR="000F2CEE" w:rsidRPr="006D421D">
              <w:rPr>
                <w:rFonts w:asciiTheme="minorHAnsi" w:hAnsiTheme="minorHAnsi" w:cstheme="minorHAnsi"/>
              </w:rPr>
              <w:t>ing</w:t>
            </w:r>
            <w:r w:rsidRPr="006D421D">
              <w:rPr>
                <w:rFonts w:asciiTheme="minorHAnsi" w:hAnsiTheme="minorHAnsi" w:cstheme="minorHAnsi"/>
              </w:rPr>
              <w:t xml:space="preserve"> a wide range of enrichment experiences both in and out of school</w:t>
            </w:r>
            <w:r w:rsidR="000F2CEE" w:rsidRPr="006D421D">
              <w:rPr>
                <w:rFonts w:asciiTheme="minorHAnsi" w:hAnsiTheme="minorHAnsi" w:cstheme="minorHAnsi"/>
              </w:rPr>
              <w:t>, which will positively impact on their academic achievement and well</w:t>
            </w:r>
            <w:r w:rsidR="00E56F24" w:rsidRPr="006D421D">
              <w:rPr>
                <w:rFonts w:asciiTheme="minorHAnsi" w:hAnsiTheme="minorHAnsi" w:cstheme="minorHAnsi"/>
              </w:rPr>
              <w:t>-</w:t>
            </w:r>
            <w:r w:rsidR="000F2CEE" w:rsidRPr="006D421D">
              <w:rPr>
                <w:rFonts w:asciiTheme="minorHAnsi" w:hAnsiTheme="minorHAnsi" w:cstheme="minorHAnsi"/>
              </w:rPr>
              <w:t>being.</w:t>
            </w:r>
          </w:p>
        </w:tc>
      </w:tr>
    </w:tbl>
    <w:p w14:paraId="2A7D54EB" w14:textId="78AFB0D2" w:rsidR="00E66558" w:rsidRPr="00E56F24" w:rsidRDefault="009D71E8">
      <w:pPr>
        <w:pStyle w:val="Heading2"/>
        <w:spacing w:before="600"/>
        <w:rPr>
          <w:color w:val="5F497A" w:themeColor="accent4" w:themeShade="BF"/>
        </w:rPr>
      </w:pPr>
      <w:r w:rsidRPr="00E56F24">
        <w:rPr>
          <w:color w:val="5F497A" w:themeColor="accent4" w:themeShade="BF"/>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019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0191B" w:rsidRDefault="00B0191B" w:rsidP="00B0191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2B12620" w:rsidR="00B0191B" w:rsidRPr="0018684F" w:rsidRDefault="00CB1CA5" w:rsidP="00531D10">
            <w:pPr>
              <w:pStyle w:val="TableRowCentered"/>
              <w:ind w:left="0"/>
              <w:jc w:val="left"/>
              <w:rPr>
                <w:rFonts w:asciiTheme="minorHAnsi" w:hAnsiTheme="minorHAnsi" w:cstheme="minorHAnsi"/>
                <w:color w:val="000000" w:themeColor="text1"/>
                <w:szCs w:val="24"/>
              </w:rPr>
            </w:pPr>
            <w:r w:rsidRPr="0018684F">
              <w:rPr>
                <w:rFonts w:asciiTheme="minorHAnsi" w:hAnsiTheme="minorHAnsi" w:cstheme="minorHAnsi"/>
                <w:color w:val="000000" w:themeColor="text1"/>
                <w:szCs w:val="24"/>
              </w:rPr>
              <w:t>S</w:t>
            </w:r>
            <w:r w:rsidRPr="0018684F">
              <w:rPr>
                <w:rFonts w:asciiTheme="minorHAnsi" w:hAnsiTheme="minorHAnsi" w:cstheme="minorHAnsi"/>
              </w:rPr>
              <w:t xml:space="preserve">ome children entitled to pupil premium have </w:t>
            </w:r>
            <w:r w:rsidR="0018684F" w:rsidRPr="0018684F">
              <w:rPr>
                <w:rFonts w:asciiTheme="minorHAnsi" w:hAnsiTheme="minorHAnsi" w:cstheme="minorHAnsi"/>
              </w:rPr>
              <w:t xml:space="preserve">multiple barriers to learning that </w:t>
            </w:r>
            <w:r w:rsidR="001D7CBB">
              <w:rPr>
                <w:rFonts w:asciiTheme="minorHAnsi" w:hAnsiTheme="minorHAnsi" w:cstheme="minorHAnsi"/>
              </w:rPr>
              <w:t>impedes their progress and attainment.</w:t>
            </w:r>
          </w:p>
        </w:tc>
      </w:tr>
      <w:tr w:rsidR="00B019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0191B" w:rsidRDefault="00B0191B" w:rsidP="00B0191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0FB4C34" w:rsidR="00B0191B" w:rsidRPr="007E67F0" w:rsidRDefault="00A6678E" w:rsidP="00B0191B">
            <w:pPr>
              <w:pStyle w:val="TableRowCentered"/>
              <w:jc w:val="left"/>
              <w:rPr>
                <w:rFonts w:asciiTheme="minorHAnsi" w:hAnsiTheme="minorHAnsi" w:cstheme="minorHAnsi"/>
                <w:color w:val="000000" w:themeColor="text1"/>
                <w:szCs w:val="24"/>
              </w:rPr>
            </w:pPr>
            <w:r w:rsidRPr="007E67F0">
              <w:rPr>
                <w:rFonts w:asciiTheme="minorHAnsi" w:hAnsiTheme="minorHAnsi" w:cstheme="minorHAnsi"/>
                <w:color w:val="000000" w:themeColor="text1"/>
                <w:szCs w:val="24"/>
              </w:rPr>
              <w:t xml:space="preserve">Children entitled to pupil premium are less likely to </w:t>
            </w:r>
            <w:r w:rsidR="007E67F0" w:rsidRPr="007E67F0">
              <w:rPr>
                <w:rFonts w:asciiTheme="minorHAnsi" w:hAnsiTheme="minorHAnsi" w:cstheme="minorHAnsi"/>
                <w:color w:val="000000" w:themeColor="text1"/>
                <w:szCs w:val="24"/>
              </w:rPr>
              <w:t>lea</w:t>
            </w:r>
            <w:r w:rsidR="007E67F0" w:rsidRPr="007E67F0">
              <w:rPr>
                <w:rFonts w:asciiTheme="minorHAnsi" w:hAnsiTheme="minorHAnsi" w:cstheme="minorHAnsi"/>
              </w:rPr>
              <w:t>rn</w:t>
            </w:r>
            <w:r w:rsidRPr="007E67F0">
              <w:rPr>
                <w:rFonts w:asciiTheme="minorHAnsi" w:hAnsiTheme="minorHAnsi" w:cstheme="minorHAnsi"/>
                <w:color w:val="000000" w:themeColor="text1"/>
                <w:szCs w:val="24"/>
              </w:rPr>
              <w:t xml:space="preserve"> at home, especially with reading</w:t>
            </w:r>
            <w:r w:rsidR="007E67F0" w:rsidRPr="007E67F0">
              <w:rPr>
                <w:rFonts w:asciiTheme="minorHAnsi" w:hAnsiTheme="minorHAnsi" w:cstheme="minorHAnsi"/>
                <w:color w:val="000000" w:themeColor="text1"/>
                <w:szCs w:val="24"/>
              </w:rPr>
              <w:t xml:space="preserve"> to an adult</w:t>
            </w:r>
            <w:r w:rsidRPr="007E67F0">
              <w:rPr>
                <w:rFonts w:asciiTheme="minorHAnsi" w:hAnsiTheme="minorHAnsi" w:cstheme="minorHAnsi"/>
                <w:color w:val="000000" w:themeColor="text1"/>
                <w:szCs w:val="24"/>
              </w:rPr>
              <w:t>. This is a particular challenge for our younger children.</w:t>
            </w:r>
          </w:p>
        </w:tc>
      </w:tr>
      <w:tr w:rsidR="00B0191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0191B" w:rsidRDefault="00B0191B" w:rsidP="00B0191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05F6D62" w:rsidR="00B0191B" w:rsidRPr="004202A5" w:rsidRDefault="00775D56" w:rsidP="00B0191B">
            <w:pPr>
              <w:pStyle w:val="TableRowCentered"/>
              <w:jc w:val="left"/>
              <w:rPr>
                <w:rFonts w:asciiTheme="minorHAnsi" w:hAnsiTheme="minorHAnsi" w:cstheme="minorHAnsi"/>
                <w:color w:val="000000" w:themeColor="text1"/>
                <w:szCs w:val="24"/>
              </w:rPr>
            </w:pPr>
            <w:r>
              <w:rPr>
                <w:rStyle w:val="PlaceholderText"/>
                <w:rFonts w:asciiTheme="minorHAnsi" w:hAnsiTheme="minorHAnsi" w:cstheme="minorHAnsi"/>
                <w:color w:val="000000" w:themeColor="text1"/>
                <w:szCs w:val="24"/>
              </w:rPr>
              <w:t>There are l</w:t>
            </w:r>
            <w:r w:rsidR="00B0191B" w:rsidRPr="004202A5">
              <w:rPr>
                <w:rStyle w:val="PlaceholderText"/>
                <w:rFonts w:asciiTheme="minorHAnsi" w:hAnsiTheme="minorHAnsi" w:cstheme="minorHAnsi"/>
                <w:color w:val="000000" w:themeColor="text1"/>
                <w:szCs w:val="24"/>
              </w:rPr>
              <w:t xml:space="preserve">imited life experiences and opportunities to join in enrichment opportunities </w:t>
            </w:r>
            <w:r w:rsidR="000B0679" w:rsidRPr="004202A5">
              <w:rPr>
                <w:rStyle w:val="PlaceholderText"/>
                <w:rFonts w:asciiTheme="minorHAnsi" w:hAnsiTheme="minorHAnsi" w:cstheme="minorHAnsi"/>
                <w:color w:val="000000" w:themeColor="text1"/>
                <w:szCs w:val="24"/>
              </w:rPr>
              <w:t>within the local area.</w:t>
            </w:r>
          </w:p>
        </w:tc>
      </w:tr>
      <w:tr w:rsidR="00B0191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B0191B" w:rsidRDefault="00B0191B" w:rsidP="00B019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8ED3EA3" w:rsidR="00B0191B" w:rsidRPr="004202A5" w:rsidRDefault="00531D10" w:rsidP="00B0191B">
            <w:pPr>
              <w:pStyle w:val="TableRowCentered"/>
              <w:jc w:val="left"/>
              <w:rPr>
                <w:rFonts w:asciiTheme="minorHAnsi" w:hAnsiTheme="minorHAnsi" w:cstheme="minorHAnsi"/>
                <w:iCs/>
                <w:color w:val="000000" w:themeColor="text1"/>
                <w:szCs w:val="24"/>
              </w:rPr>
            </w:pPr>
            <w:r w:rsidRPr="00531D10">
              <w:rPr>
                <w:rStyle w:val="PlaceholderText"/>
                <w:rFonts w:asciiTheme="minorHAnsi" w:hAnsiTheme="minorHAnsi" w:cstheme="minorHAnsi"/>
                <w:color w:val="auto"/>
                <w:szCs w:val="24"/>
              </w:rPr>
              <w:t>C</w:t>
            </w:r>
            <w:r w:rsidRPr="00531D10">
              <w:rPr>
                <w:rStyle w:val="PlaceholderText"/>
                <w:rFonts w:asciiTheme="minorHAnsi" w:hAnsiTheme="minorHAnsi" w:cstheme="minorHAnsi"/>
                <w:color w:val="auto"/>
              </w:rPr>
              <w:t xml:space="preserve">hildren </w:t>
            </w:r>
            <w:r w:rsidR="001623A4" w:rsidRPr="00531D10">
              <w:rPr>
                <w:rStyle w:val="PlaceholderText"/>
                <w:rFonts w:asciiTheme="minorHAnsi" w:hAnsiTheme="minorHAnsi" w:cstheme="minorHAnsi"/>
                <w:color w:val="auto"/>
              </w:rPr>
              <w:t>entitled</w:t>
            </w:r>
            <w:r w:rsidRPr="00531D10">
              <w:rPr>
                <w:rStyle w:val="PlaceholderText"/>
                <w:rFonts w:asciiTheme="minorHAnsi" w:hAnsiTheme="minorHAnsi" w:cstheme="minorHAnsi"/>
                <w:color w:val="auto"/>
              </w:rPr>
              <w:t xml:space="preserve"> to pupil premium</w:t>
            </w:r>
            <w:r w:rsidR="00B0191B" w:rsidRPr="00531D10">
              <w:rPr>
                <w:rStyle w:val="PlaceholderText"/>
                <w:rFonts w:asciiTheme="minorHAnsi" w:hAnsiTheme="minorHAnsi" w:cstheme="minorHAnsi"/>
                <w:color w:val="auto"/>
                <w:szCs w:val="24"/>
              </w:rPr>
              <w:t xml:space="preserve"> </w:t>
            </w:r>
            <w:r w:rsidR="000B0679" w:rsidRPr="00531D10">
              <w:rPr>
                <w:rStyle w:val="PlaceholderText"/>
                <w:rFonts w:asciiTheme="minorHAnsi" w:hAnsiTheme="minorHAnsi" w:cstheme="minorHAnsi"/>
                <w:color w:val="auto"/>
                <w:szCs w:val="24"/>
              </w:rPr>
              <w:t xml:space="preserve">are persistently </w:t>
            </w:r>
            <w:r w:rsidR="000B0679" w:rsidRPr="004202A5">
              <w:rPr>
                <w:rStyle w:val="PlaceholderText"/>
                <w:rFonts w:asciiTheme="minorHAnsi" w:hAnsiTheme="minorHAnsi" w:cstheme="minorHAnsi"/>
                <w:color w:val="000000" w:themeColor="text1"/>
                <w:szCs w:val="24"/>
              </w:rPr>
              <w:t xml:space="preserve">absent from Marshland. </w:t>
            </w:r>
          </w:p>
        </w:tc>
      </w:tr>
      <w:tr w:rsidR="00B0191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B0191B" w:rsidRDefault="00B0191B" w:rsidP="00B0191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98EAECA" w:rsidR="00B0191B" w:rsidRPr="004202A5" w:rsidRDefault="00BF6642" w:rsidP="00B0191B">
            <w:pPr>
              <w:pStyle w:val="TableRowCentered"/>
              <w:jc w:val="left"/>
              <w:rPr>
                <w:rFonts w:asciiTheme="minorHAnsi" w:hAnsiTheme="minorHAnsi" w:cstheme="minorHAnsi"/>
                <w:iCs/>
                <w:color w:val="000000" w:themeColor="text1"/>
                <w:szCs w:val="24"/>
              </w:rPr>
            </w:pPr>
            <w:r>
              <w:rPr>
                <w:rStyle w:val="PlaceholderText"/>
                <w:rFonts w:asciiTheme="minorHAnsi" w:hAnsiTheme="minorHAnsi" w:cstheme="minorHAnsi"/>
                <w:color w:val="000000" w:themeColor="text1"/>
                <w:szCs w:val="24"/>
              </w:rPr>
              <w:t xml:space="preserve">Children </w:t>
            </w:r>
            <w:r w:rsidR="0010390D">
              <w:rPr>
                <w:rStyle w:val="PlaceholderText"/>
                <w:rFonts w:asciiTheme="minorHAnsi" w:hAnsiTheme="minorHAnsi" w:cstheme="minorHAnsi"/>
                <w:color w:val="000000" w:themeColor="text1"/>
                <w:szCs w:val="24"/>
              </w:rPr>
              <w:t xml:space="preserve">have low </w:t>
            </w:r>
            <w:r>
              <w:rPr>
                <w:rStyle w:val="PlaceholderText"/>
                <w:rFonts w:asciiTheme="minorHAnsi" w:hAnsiTheme="minorHAnsi" w:cstheme="minorHAnsi"/>
                <w:color w:val="000000" w:themeColor="text1"/>
                <w:szCs w:val="24"/>
              </w:rPr>
              <w:t>start</w:t>
            </w:r>
            <w:r w:rsidR="0010390D">
              <w:rPr>
                <w:rStyle w:val="PlaceholderText"/>
                <w:rFonts w:asciiTheme="minorHAnsi" w:hAnsiTheme="minorHAnsi" w:cstheme="minorHAnsi"/>
                <w:color w:val="000000" w:themeColor="text1"/>
                <w:szCs w:val="24"/>
              </w:rPr>
              <w:t>ing points when they enter</w:t>
            </w:r>
            <w:r>
              <w:rPr>
                <w:rStyle w:val="PlaceholderText"/>
                <w:rFonts w:asciiTheme="minorHAnsi" w:hAnsiTheme="minorHAnsi" w:cstheme="minorHAnsi"/>
                <w:color w:val="000000" w:themeColor="text1"/>
                <w:szCs w:val="24"/>
              </w:rPr>
              <w:t xml:space="preserve"> Marshland’s nursery</w:t>
            </w:r>
            <w:r w:rsidR="0010390D">
              <w:rPr>
                <w:rStyle w:val="PlaceholderText"/>
                <w:rFonts w:asciiTheme="minorHAnsi" w:hAnsiTheme="minorHAnsi" w:cstheme="minorHAnsi"/>
                <w:color w:val="000000" w:themeColor="text1"/>
                <w:szCs w:val="24"/>
              </w:rPr>
              <w:t xml:space="preserve">, especially </w:t>
            </w:r>
            <w:proofErr w:type="gramStart"/>
            <w:r w:rsidR="00285A7B">
              <w:rPr>
                <w:rStyle w:val="PlaceholderText"/>
                <w:rFonts w:asciiTheme="minorHAnsi" w:hAnsiTheme="minorHAnsi" w:cstheme="minorHAnsi"/>
                <w:color w:val="000000" w:themeColor="text1"/>
                <w:szCs w:val="24"/>
              </w:rPr>
              <w:t xml:space="preserve">in </w:t>
            </w:r>
            <w:r w:rsidR="005559CD">
              <w:rPr>
                <w:rStyle w:val="PlaceholderText"/>
                <w:rFonts w:asciiTheme="minorHAnsi" w:hAnsiTheme="minorHAnsi" w:cstheme="minorHAnsi"/>
                <w:color w:val="000000" w:themeColor="text1"/>
                <w:szCs w:val="24"/>
              </w:rPr>
              <w:t>the area of</w:t>
            </w:r>
            <w:proofErr w:type="gramEnd"/>
            <w:r w:rsidR="005559CD">
              <w:rPr>
                <w:rStyle w:val="PlaceholderText"/>
                <w:rFonts w:asciiTheme="minorHAnsi" w:hAnsiTheme="minorHAnsi" w:cstheme="minorHAnsi"/>
                <w:color w:val="000000" w:themeColor="text1"/>
                <w:szCs w:val="24"/>
              </w:rPr>
              <w:t xml:space="preserve"> communication and </w:t>
            </w:r>
            <w:r w:rsidR="00285A7B">
              <w:rPr>
                <w:rStyle w:val="PlaceholderText"/>
                <w:rFonts w:asciiTheme="minorHAnsi" w:hAnsiTheme="minorHAnsi" w:cstheme="minorHAnsi"/>
                <w:color w:val="000000" w:themeColor="text1"/>
                <w:szCs w:val="24"/>
              </w:rPr>
              <w:t xml:space="preserve">language </w:t>
            </w:r>
            <w:r w:rsidR="005559CD">
              <w:rPr>
                <w:rStyle w:val="PlaceholderText"/>
                <w:rFonts w:asciiTheme="minorHAnsi" w:hAnsiTheme="minorHAnsi" w:cstheme="minorHAnsi"/>
                <w:color w:val="000000" w:themeColor="text1"/>
                <w:szCs w:val="24"/>
              </w:rPr>
              <w:t>development</w:t>
            </w:r>
            <w:r w:rsidR="00285A7B">
              <w:rPr>
                <w:rStyle w:val="PlaceholderText"/>
                <w:rFonts w:asciiTheme="minorHAnsi" w:hAnsiTheme="minorHAnsi" w:cstheme="minorHAnsi"/>
                <w:color w:val="000000" w:themeColor="text1"/>
                <w:szCs w:val="24"/>
              </w:rPr>
              <w:t>.</w:t>
            </w:r>
          </w:p>
        </w:tc>
      </w:tr>
    </w:tbl>
    <w:p w14:paraId="123AD9DF" w14:textId="36115EB4" w:rsidR="00B965A4" w:rsidRDefault="00B965A4">
      <w:pPr>
        <w:pStyle w:val="Heading2"/>
        <w:spacing w:before="600"/>
        <w:rPr>
          <w:color w:val="5F497A" w:themeColor="accent4" w:themeShade="BF"/>
        </w:rPr>
      </w:pPr>
      <w:bookmarkStart w:id="16" w:name="_Toc443397160"/>
    </w:p>
    <w:p w14:paraId="536AEE5D" w14:textId="77777777" w:rsidR="00B965A4" w:rsidRDefault="00B965A4">
      <w:pPr>
        <w:suppressAutoHyphens w:val="0"/>
        <w:spacing w:after="0" w:line="240" w:lineRule="auto"/>
        <w:rPr>
          <w:b/>
          <w:color w:val="5F497A" w:themeColor="accent4" w:themeShade="BF"/>
          <w:sz w:val="32"/>
          <w:szCs w:val="32"/>
        </w:rPr>
      </w:pPr>
      <w:r>
        <w:rPr>
          <w:color w:val="5F497A" w:themeColor="accent4" w:themeShade="BF"/>
        </w:rPr>
        <w:br w:type="page"/>
      </w:r>
    </w:p>
    <w:p w14:paraId="3D5D0EE6" w14:textId="77777777" w:rsidR="00C17EAA" w:rsidRDefault="00C17EAA">
      <w:pPr>
        <w:pStyle w:val="Heading2"/>
        <w:spacing w:before="600"/>
        <w:rPr>
          <w:color w:val="5F497A" w:themeColor="accent4" w:themeShade="BF"/>
        </w:rPr>
      </w:pPr>
    </w:p>
    <w:p w14:paraId="2A7D54FF" w14:textId="4711D590" w:rsidR="00E66558" w:rsidRPr="00E56F24" w:rsidRDefault="009D71E8">
      <w:pPr>
        <w:pStyle w:val="Heading2"/>
        <w:spacing w:before="600"/>
        <w:rPr>
          <w:color w:val="5F497A" w:themeColor="accent4" w:themeShade="BF"/>
        </w:rPr>
      </w:pPr>
      <w:r w:rsidRPr="00E56F24">
        <w:rPr>
          <w:color w:val="5F497A" w:themeColor="accent4" w:themeShade="BF"/>
        </w:rPr>
        <w:t xml:space="preserve">Intended outcomes </w:t>
      </w:r>
    </w:p>
    <w:p w14:paraId="33492EE0" w14:textId="1C383C6D" w:rsidR="00E56F24"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3472D9CB" w14:textId="77777777" w:rsidR="00D77E89" w:rsidRPr="00E56F24" w:rsidRDefault="00D77E89">
      <w:pPr>
        <w:rPr>
          <w:color w:val="auto"/>
        </w:rPr>
      </w:pPr>
    </w:p>
    <w:tbl>
      <w:tblPr>
        <w:tblW w:w="5000" w:type="pct"/>
        <w:tblCellMar>
          <w:left w:w="10" w:type="dxa"/>
          <w:right w:w="10" w:type="dxa"/>
        </w:tblCellMar>
        <w:tblLook w:val="04A0" w:firstRow="1" w:lastRow="0" w:firstColumn="1" w:lastColumn="0" w:noHBand="0" w:noVBand="1"/>
      </w:tblPr>
      <w:tblGrid>
        <w:gridCol w:w="4814"/>
        <w:gridCol w:w="4672"/>
      </w:tblGrid>
      <w:tr w:rsidR="00E66558" w14:paraId="2A7D5503" w14:textId="77777777" w:rsidTr="000B0679">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F2CEE" w14:paraId="2A7D5506" w14:textId="77777777" w:rsidTr="000B067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9CD41FC" w:rsidR="000F2CEE" w:rsidRPr="005559CD" w:rsidRDefault="000F2CEE" w:rsidP="000F2CEE">
            <w:pPr>
              <w:pStyle w:val="TableRow"/>
              <w:ind w:left="0"/>
              <w:rPr>
                <w:rFonts w:asciiTheme="minorHAnsi" w:hAnsiTheme="minorHAnsi" w:cstheme="minorHAnsi"/>
              </w:rPr>
            </w:pPr>
            <w:r w:rsidRPr="005559CD">
              <w:rPr>
                <w:rFonts w:asciiTheme="minorHAnsi" w:hAnsiTheme="minorHAnsi" w:cstheme="minorHAnsi"/>
              </w:rPr>
              <w:t>Pupils make at least expected progress in reading, writing and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DCE0" w14:textId="77777777" w:rsidR="000F2CEE" w:rsidRPr="005559CD" w:rsidRDefault="008E41CF" w:rsidP="000F2CEE">
            <w:pPr>
              <w:pStyle w:val="TableRowCentered"/>
              <w:jc w:val="left"/>
              <w:rPr>
                <w:rFonts w:asciiTheme="minorHAnsi" w:hAnsiTheme="minorHAnsi" w:cstheme="minorHAnsi"/>
              </w:rPr>
            </w:pPr>
            <w:r w:rsidRPr="005559CD">
              <w:rPr>
                <w:rFonts w:asciiTheme="minorHAnsi" w:hAnsiTheme="minorHAnsi" w:cstheme="minorHAnsi"/>
              </w:rPr>
              <w:t>- Analysis of data will identify where the ga</w:t>
            </w:r>
            <w:r w:rsidR="000B0679" w:rsidRPr="005559CD">
              <w:rPr>
                <w:rFonts w:asciiTheme="minorHAnsi" w:hAnsiTheme="minorHAnsi" w:cstheme="minorHAnsi"/>
              </w:rPr>
              <w:t>p</w:t>
            </w:r>
            <w:r w:rsidRPr="005559CD">
              <w:rPr>
                <w:rFonts w:asciiTheme="minorHAnsi" w:hAnsiTheme="minorHAnsi" w:cstheme="minorHAnsi"/>
              </w:rPr>
              <w:t xml:space="preserve">s </w:t>
            </w:r>
            <w:r w:rsidR="000B0679" w:rsidRPr="005559CD">
              <w:rPr>
                <w:rFonts w:asciiTheme="minorHAnsi" w:hAnsiTheme="minorHAnsi" w:cstheme="minorHAnsi"/>
              </w:rPr>
              <w:t xml:space="preserve">in attainment </w:t>
            </w:r>
            <w:r w:rsidRPr="005559CD">
              <w:rPr>
                <w:rFonts w:asciiTheme="minorHAnsi" w:hAnsiTheme="minorHAnsi" w:cstheme="minorHAnsi"/>
              </w:rPr>
              <w:t xml:space="preserve">are and </w:t>
            </w:r>
            <w:proofErr w:type="gramStart"/>
            <w:r w:rsidRPr="005559CD">
              <w:rPr>
                <w:rFonts w:asciiTheme="minorHAnsi" w:hAnsiTheme="minorHAnsi" w:cstheme="minorHAnsi"/>
              </w:rPr>
              <w:t>as a result of</w:t>
            </w:r>
            <w:proofErr w:type="gramEnd"/>
            <w:r w:rsidRPr="005559CD">
              <w:rPr>
                <w:rFonts w:asciiTheme="minorHAnsi" w:hAnsiTheme="minorHAnsi" w:cstheme="minorHAnsi"/>
              </w:rPr>
              <w:t xml:space="preserve"> </w:t>
            </w:r>
            <w:r w:rsidR="009D449D" w:rsidRPr="005559CD">
              <w:rPr>
                <w:rFonts w:asciiTheme="minorHAnsi" w:hAnsiTheme="minorHAnsi" w:cstheme="minorHAnsi"/>
              </w:rPr>
              <w:t xml:space="preserve">quality first teaching, these gaps will close. </w:t>
            </w:r>
          </w:p>
          <w:p w14:paraId="2A7D5505" w14:textId="7F66D749" w:rsidR="000B0679" w:rsidRPr="005559CD" w:rsidRDefault="000B0679" w:rsidP="000F2CEE">
            <w:pPr>
              <w:pStyle w:val="TableRowCentered"/>
              <w:jc w:val="left"/>
              <w:rPr>
                <w:rFonts w:asciiTheme="minorHAnsi" w:hAnsiTheme="minorHAnsi" w:cstheme="minorHAnsi"/>
                <w:sz w:val="22"/>
                <w:szCs w:val="22"/>
              </w:rPr>
            </w:pPr>
            <w:r w:rsidRPr="005559CD">
              <w:rPr>
                <w:rFonts w:asciiTheme="minorHAnsi" w:hAnsiTheme="minorHAnsi" w:cstheme="minorHAnsi"/>
              </w:rPr>
              <w:t>Children who are entitled o pupil premium will make at least expected progress.</w:t>
            </w:r>
          </w:p>
        </w:tc>
      </w:tr>
      <w:tr w:rsidR="000F2CEE" w14:paraId="2A7D5509" w14:textId="77777777" w:rsidTr="000B067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653793B" w:rsidR="000F2CEE" w:rsidRPr="005559CD" w:rsidRDefault="009D449D" w:rsidP="000F2CEE">
            <w:pPr>
              <w:pStyle w:val="TableRow"/>
              <w:ind w:left="0"/>
              <w:rPr>
                <w:rFonts w:asciiTheme="minorHAnsi" w:hAnsiTheme="minorHAnsi" w:cstheme="minorHAnsi"/>
                <w:sz w:val="22"/>
                <w:szCs w:val="22"/>
              </w:rPr>
            </w:pPr>
            <w:r w:rsidRPr="005559CD">
              <w:rPr>
                <w:rFonts w:asciiTheme="minorHAnsi" w:hAnsiTheme="minorHAnsi" w:cstheme="minorHAnsi"/>
              </w:rPr>
              <w:t xml:space="preserve">Further opportunities for homework to </w:t>
            </w:r>
            <w:r w:rsidR="000F2CEE" w:rsidRPr="005559CD">
              <w:rPr>
                <w:rFonts w:asciiTheme="minorHAnsi" w:hAnsiTheme="minorHAnsi" w:cstheme="minorHAnsi"/>
              </w:rPr>
              <w:t>reinforce reading and maths</w:t>
            </w:r>
            <w:r w:rsidRPr="005559CD">
              <w:rPr>
                <w:rFonts w:asciiTheme="minorHAnsi" w:hAnsiTheme="minorHAnsi" w:cstheme="minorHAnsi"/>
              </w:rPr>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5312" w14:textId="20D66F44" w:rsidR="009D449D" w:rsidRPr="005559CD" w:rsidRDefault="009D449D" w:rsidP="000F2CEE">
            <w:pPr>
              <w:pStyle w:val="TableRowCentered"/>
              <w:jc w:val="left"/>
              <w:rPr>
                <w:rStyle w:val="PlaceholderText"/>
                <w:rFonts w:asciiTheme="minorHAnsi" w:hAnsiTheme="minorHAnsi" w:cstheme="minorHAnsi"/>
                <w:color w:val="000000" w:themeColor="text1"/>
              </w:rPr>
            </w:pPr>
            <w:r w:rsidRPr="005559CD">
              <w:rPr>
                <w:rStyle w:val="PlaceholderText"/>
                <w:rFonts w:asciiTheme="minorHAnsi" w:hAnsiTheme="minorHAnsi" w:cstheme="minorHAnsi"/>
                <w:color w:val="000000" w:themeColor="text1"/>
              </w:rPr>
              <w:t>- Improved phonics screen check results for children by the ned of Year Two.</w:t>
            </w:r>
          </w:p>
          <w:p w14:paraId="21AF7820" w14:textId="77777777" w:rsidR="000266BC" w:rsidRPr="005559CD" w:rsidRDefault="009D449D" w:rsidP="000266BC">
            <w:pPr>
              <w:pStyle w:val="TableRowCentered"/>
              <w:jc w:val="left"/>
              <w:rPr>
                <w:rStyle w:val="PlaceholderText"/>
                <w:rFonts w:asciiTheme="minorHAnsi" w:hAnsiTheme="minorHAnsi" w:cstheme="minorHAnsi"/>
                <w:color w:val="000000" w:themeColor="text1"/>
              </w:rPr>
            </w:pPr>
            <w:r w:rsidRPr="005559CD">
              <w:rPr>
                <w:rStyle w:val="PlaceholderText"/>
                <w:rFonts w:asciiTheme="minorHAnsi" w:hAnsiTheme="minorHAnsi" w:cstheme="minorHAnsi"/>
                <w:color w:val="000000" w:themeColor="text1"/>
              </w:rPr>
              <w:t xml:space="preserve">- </w:t>
            </w:r>
            <w:r w:rsidR="000F2CEE" w:rsidRPr="005559CD">
              <w:rPr>
                <w:rStyle w:val="PlaceholderText"/>
                <w:rFonts w:asciiTheme="minorHAnsi" w:hAnsiTheme="minorHAnsi" w:cstheme="minorHAnsi"/>
                <w:color w:val="000000" w:themeColor="text1"/>
              </w:rPr>
              <w:t>Increase</w:t>
            </w:r>
            <w:r w:rsidRPr="005559CD">
              <w:rPr>
                <w:rStyle w:val="PlaceholderText"/>
                <w:rFonts w:asciiTheme="minorHAnsi" w:hAnsiTheme="minorHAnsi" w:cstheme="minorHAnsi"/>
                <w:color w:val="000000" w:themeColor="text1"/>
              </w:rPr>
              <w:t>d rates of progress in reading</w:t>
            </w:r>
            <w:r w:rsidR="000266BC" w:rsidRPr="005559CD">
              <w:rPr>
                <w:rStyle w:val="PlaceholderText"/>
                <w:rFonts w:asciiTheme="minorHAnsi" w:hAnsiTheme="minorHAnsi" w:cstheme="minorHAnsi"/>
                <w:color w:val="000000" w:themeColor="text1"/>
              </w:rPr>
              <w:t xml:space="preserve"> in all age groups.</w:t>
            </w:r>
          </w:p>
          <w:p w14:paraId="2A7D5508" w14:textId="184065F4" w:rsidR="000266BC" w:rsidRPr="005559CD" w:rsidRDefault="000266BC" w:rsidP="000266BC">
            <w:pPr>
              <w:pStyle w:val="TableRowCentered"/>
              <w:jc w:val="left"/>
              <w:rPr>
                <w:rFonts w:asciiTheme="minorHAnsi" w:hAnsiTheme="minorHAnsi" w:cstheme="minorHAnsi"/>
                <w:color w:val="000000" w:themeColor="text1"/>
              </w:rPr>
            </w:pPr>
            <w:r w:rsidRPr="005559CD">
              <w:rPr>
                <w:rFonts w:asciiTheme="minorHAnsi" w:hAnsiTheme="minorHAnsi" w:cstheme="minorHAnsi"/>
                <w:color w:val="000000" w:themeColor="text1"/>
              </w:rPr>
              <w:t>-</w:t>
            </w:r>
            <w:r w:rsidRPr="005559CD">
              <w:rPr>
                <w:rFonts w:asciiTheme="minorHAnsi" w:hAnsiTheme="minorHAnsi" w:cstheme="minorHAnsi"/>
              </w:rPr>
              <w:t xml:space="preserve"> Children’s ability to quickly recall number fa</w:t>
            </w:r>
            <w:r w:rsidR="0004757F" w:rsidRPr="005559CD">
              <w:rPr>
                <w:rFonts w:asciiTheme="minorHAnsi" w:hAnsiTheme="minorHAnsi" w:cstheme="minorHAnsi"/>
              </w:rPr>
              <w:t>ct</w:t>
            </w:r>
            <w:r w:rsidRPr="005559CD">
              <w:rPr>
                <w:rFonts w:asciiTheme="minorHAnsi" w:hAnsiTheme="minorHAnsi" w:cstheme="minorHAnsi"/>
              </w:rPr>
              <w:t xml:space="preserve">s </w:t>
            </w:r>
            <w:r w:rsidR="0004757F" w:rsidRPr="005559CD">
              <w:rPr>
                <w:rFonts w:asciiTheme="minorHAnsi" w:hAnsiTheme="minorHAnsi" w:cstheme="minorHAnsi"/>
              </w:rPr>
              <w:t>improves.</w:t>
            </w:r>
          </w:p>
        </w:tc>
      </w:tr>
      <w:tr w:rsidR="000F2CEE" w14:paraId="6DAC9C85" w14:textId="77777777" w:rsidTr="000B067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58EF" w14:textId="73311715" w:rsidR="000F2CEE" w:rsidRPr="005559CD" w:rsidRDefault="00120676" w:rsidP="000F2CEE">
            <w:pPr>
              <w:pStyle w:val="TableRow"/>
              <w:rPr>
                <w:rFonts w:asciiTheme="minorHAnsi" w:hAnsiTheme="minorHAnsi" w:cstheme="minorHAnsi"/>
                <w:sz w:val="22"/>
                <w:szCs w:val="22"/>
              </w:rPr>
            </w:pPr>
            <w:r w:rsidRPr="005559CD">
              <w:rPr>
                <w:rFonts w:asciiTheme="minorHAnsi" w:hAnsiTheme="minorHAnsi" w:cstheme="minorHAnsi"/>
              </w:rPr>
              <w:t>Children entitled to pupil premium</w:t>
            </w:r>
            <w:r w:rsidR="00441F74" w:rsidRPr="005559CD">
              <w:rPr>
                <w:rFonts w:asciiTheme="minorHAnsi" w:hAnsiTheme="minorHAnsi" w:cstheme="minorHAnsi"/>
              </w:rPr>
              <w:t xml:space="preserve"> will have improved</w:t>
            </w:r>
            <w:r w:rsidR="000F2CEE" w:rsidRPr="005559CD">
              <w:rPr>
                <w:rFonts w:asciiTheme="minorHAnsi" w:hAnsiTheme="minorHAnsi" w:cstheme="minorHAnsi"/>
              </w:rPr>
              <w:t xml:space="preserve"> attendance</w:t>
            </w:r>
            <w:r w:rsidRPr="005559CD">
              <w:rPr>
                <w:rFonts w:asciiTheme="minorHAnsi" w:hAnsiTheme="minorHAnsi" w:cstheme="minorHAnsi"/>
              </w:rPr>
              <w:t xml:space="preserve"> and their rates of persistent absenteeism </w:t>
            </w:r>
            <w:r w:rsidR="00441F74" w:rsidRPr="005559CD">
              <w:rPr>
                <w:rFonts w:asciiTheme="minorHAnsi" w:hAnsiTheme="minorHAnsi" w:cstheme="minorHAnsi"/>
              </w:rPr>
              <w:t xml:space="preserve">will </w:t>
            </w:r>
            <w:r w:rsidRPr="005559CD">
              <w:rPr>
                <w:rFonts w:asciiTheme="minorHAnsi" w:hAnsiTheme="minorHAnsi" w:cstheme="minorHAnsi"/>
              </w:rPr>
              <w:t>reduce.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6E75" w14:textId="47DB2A51" w:rsidR="000F2CEE" w:rsidRPr="005559CD" w:rsidRDefault="0004757F" w:rsidP="000F2CEE">
            <w:pPr>
              <w:pStyle w:val="TableRowCentered"/>
              <w:jc w:val="left"/>
              <w:rPr>
                <w:rFonts w:asciiTheme="minorHAnsi" w:hAnsiTheme="minorHAnsi" w:cstheme="minorHAnsi"/>
              </w:rPr>
            </w:pPr>
            <w:r w:rsidRPr="005559CD">
              <w:rPr>
                <w:rFonts w:asciiTheme="minorHAnsi" w:hAnsiTheme="minorHAnsi" w:cstheme="minorHAnsi"/>
              </w:rPr>
              <w:t xml:space="preserve">- </w:t>
            </w:r>
            <w:r w:rsidR="000F2CEE" w:rsidRPr="005559CD">
              <w:rPr>
                <w:rFonts w:asciiTheme="minorHAnsi" w:hAnsiTheme="minorHAnsi" w:cstheme="minorHAnsi"/>
              </w:rPr>
              <w:t xml:space="preserve">Attendance of identified </w:t>
            </w:r>
            <w:r w:rsidRPr="005559CD">
              <w:rPr>
                <w:rFonts w:asciiTheme="minorHAnsi" w:hAnsiTheme="minorHAnsi" w:cstheme="minorHAnsi"/>
              </w:rPr>
              <w:t>children/ families entit</w:t>
            </w:r>
            <w:r w:rsidR="00072761" w:rsidRPr="005559CD">
              <w:rPr>
                <w:rFonts w:asciiTheme="minorHAnsi" w:hAnsiTheme="minorHAnsi" w:cstheme="minorHAnsi"/>
              </w:rPr>
              <w:t>l</w:t>
            </w:r>
            <w:r w:rsidRPr="005559CD">
              <w:rPr>
                <w:rFonts w:asciiTheme="minorHAnsi" w:hAnsiTheme="minorHAnsi" w:cstheme="minorHAnsi"/>
              </w:rPr>
              <w:t>ed to pupil premium</w:t>
            </w:r>
            <w:r w:rsidR="002B6FC9" w:rsidRPr="005559CD">
              <w:rPr>
                <w:rFonts w:asciiTheme="minorHAnsi" w:hAnsiTheme="minorHAnsi" w:cstheme="minorHAnsi"/>
              </w:rPr>
              <w:t xml:space="preserve"> in</w:t>
            </w:r>
            <w:r w:rsidR="000F2CEE" w:rsidRPr="005559CD">
              <w:rPr>
                <w:rFonts w:asciiTheme="minorHAnsi" w:hAnsiTheme="minorHAnsi" w:cstheme="minorHAnsi"/>
              </w:rPr>
              <w:t>cre</w:t>
            </w:r>
            <w:r w:rsidR="002B6FC9" w:rsidRPr="005559CD">
              <w:rPr>
                <w:rFonts w:asciiTheme="minorHAnsi" w:hAnsiTheme="minorHAnsi" w:cstheme="minorHAnsi"/>
              </w:rPr>
              <w:t>ases.</w:t>
            </w:r>
          </w:p>
          <w:p w14:paraId="3AA882BF" w14:textId="10826EB6" w:rsidR="002B6FC9" w:rsidRPr="005559CD" w:rsidRDefault="002B6FC9" w:rsidP="000F2CEE">
            <w:pPr>
              <w:pStyle w:val="TableRowCentered"/>
              <w:jc w:val="left"/>
              <w:rPr>
                <w:rFonts w:asciiTheme="minorHAnsi" w:hAnsiTheme="minorHAnsi" w:cstheme="minorHAnsi"/>
                <w:sz w:val="22"/>
                <w:szCs w:val="22"/>
              </w:rPr>
            </w:pPr>
            <w:r w:rsidRPr="005559CD">
              <w:rPr>
                <w:rFonts w:asciiTheme="minorHAnsi" w:hAnsiTheme="minorHAnsi" w:cstheme="minorHAnsi"/>
                <w:szCs w:val="22"/>
              </w:rPr>
              <w:t xml:space="preserve">- </w:t>
            </w:r>
            <w:r w:rsidR="00072761" w:rsidRPr="005559CD">
              <w:rPr>
                <w:rFonts w:asciiTheme="minorHAnsi" w:hAnsiTheme="minorHAnsi" w:cstheme="minorHAnsi"/>
                <w:szCs w:val="22"/>
              </w:rPr>
              <w:t xml:space="preserve">The number of children who are </w:t>
            </w:r>
            <w:r w:rsidR="0092220E" w:rsidRPr="005559CD">
              <w:rPr>
                <w:rFonts w:asciiTheme="minorHAnsi" w:hAnsiTheme="minorHAnsi" w:cstheme="minorHAnsi"/>
                <w:szCs w:val="22"/>
              </w:rPr>
              <w:t>persistently</w:t>
            </w:r>
            <w:r w:rsidR="00072761" w:rsidRPr="005559CD">
              <w:rPr>
                <w:rFonts w:asciiTheme="minorHAnsi" w:hAnsiTheme="minorHAnsi" w:cstheme="minorHAnsi"/>
                <w:szCs w:val="22"/>
              </w:rPr>
              <w:t xml:space="preserve"> absent wil</w:t>
            </w:r>
            <w:r w:rsidR="0092220E" w:rsidRPr="005559CD">
              <w:rPr>
                <w:rFonts w:asciiTheme="minorHAnsi" w:hAnsiTheme="minorHAnsi" w:cstheme="minorHAnsi"/>
                <w:szCs w:val="22"/>
              </w:rPr>
              <w:t>l</w:t>
            </w:r>
            <w:r w:rsidR="00072761" w:rsidRPr="005559CD">
              <w:rPr>
                <w:rFonts w:asciiTheme="minorHAnsi" w:hAnsiTheme="minorHAnsi" w:cstheme="minorHAnsi"/>
                <w:szCs w:val="22"/>
              </w:rPr>
              <w:t xml:space="preserve"> be less than the national figure.</w:t>
            </w:r>
            <w:r w:rsidRPr="005559CD">
              <w:rPr>
                <w:rFonts w:asciiTheme="minorHAnsi" w:hAnsiTheme="minorHAnsi" w:cstheme="minorHAnsi"/>
                <w:szCs w:val="22"/>
              </w:rPr>
              <w:t xml:space="preserve"> </w:t>
            </w:r>
          </w:p>
        </w:tc>
      </w:tr>
      <w:tr w:rsidR="000F2CEE" w14:paraId="178B9954" w14:textId="77777777" w:rsidTr="000B067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FE2A" w14:textId="13698391" w:rsidR="000F2CEE" w:rsidRPr="005559CD" w:rsidRDefault="000F2CEE" w:rsidP="000F2CEE">
            <w:pPr>
              <w:pStyle w:val="TableRow"/>
              <w:rPr>
                <w:rFonts w:asciiTheme="minorHAnsi" w:hAnsiTheme="minorHAnsi" w:cstheme="minorHAnsi"/>
                <w:sz w:val="22"/>
                <w:szCs w:val="22"/>
              </w:rPr>
            </w:pPr>
            <w:r w:rsidRPr="005559CD">
              <w:rPr>
                <w:rFonts w:asciiTheme="minorHAnsi" w:hAnsiTheme="minorHAnsi" w:cstheme="minorHAnsi"/>
              </w:rPr>
              <w:t>Pupils access a wide range of enrichment experiences both in and out of school.</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4356" w14:textId="7CF65E79" w:rsidR="00441F74" w:rsidRPr="005559CD" w:rsidRDefault="00441F74" w:rsidP="000F2CEE">
            <w:pPr>
              <w:pStyle w:val="TableRow"/>
              <w:rPr>
                <w:rStyle w:val="PlaceholderText"/>
                <w:rFonts w:asciiTheme="minorHAnsi" w:hAnsiTheme="minorHAnsi" w:cstheme="minorHAnsi"/>
                <w:color w:val="000000" w:themeColor="text1"/>
              </w:rPr>
            </w:pPr>
            <w:r w:rsidRPr="005559CD">
              <w:rPr>
                <w:rStyle w:val="PlaceholderText"/>
                <w:rFonts w:asciiTheme="minorHAnsi" w:hAnsiTheme="minorHAnsi" w:cstheme="minorHAnsi"/>
                <w:color w:val="000000" w:themeColor="text1"/>
              </w:rPr>
              <w:t>- All children will attend enrichment activities</w:t>
            </w:r>
            <w:r w:rsidR="008E41CF" w:rsidRPr="005559CD">
              <w:rPr>
                <w:rStyle w:val="PlaceholderText"/>
                <w:rFonts w:asciiTheme="minorHAnsi" w:hAnsiTheme="minorHAnsi" w:cstheme="minorHAnsi"/>
                <w:color w:val="000000" w:themeColor="text1"/>
              </w:rPr>
              <w:t xml:space="preserve">; funding will not be a barrier to engagement. </w:t>
            </w:r>
          </w:p>
          <w:p w14:paraId="30967823" w14:textId="01091CC9" w:rsidR="000F2CEE" w:rsidRPr="005559CD" w:rsidRDefault="008E41CF" w:rsidP="008E41CF">
            <w:pPr>
              <w:pStyle w:val="TableRow"/>
              <w:rPr>
                <w:rFonts w:asciiTheme="minorHAnsi" w:hAnsiTheme="minorHAnsi" w:cstheme="minorHAnsi"/>
                <w:color w:val="000000" w:themeColor="text1"/>
              </w:rPr>
            </w:pPr>
            <w:r w:rsidRPr="005559CD">
              <w:rPr>
                <w:rStyle w:val="PlaceholderText"/>
                <w:rFonts w:asciiTheme="minorHAnsi" w:hAnsiTheme="minorHAnsi" w:cstheme="minorHAnsi"/>
                <w:color w:val="000000" w:themeColor="text1"/>
              </w:rPr>
              <w:t xml:space="preserve">- </w:t>
            </w:r>
            <w:r w:rsidR="000F2CEE" w:rsidRPr="005559CD">
              <w:rPr>
                <w:rStyle w:val="PlaceholderText"/>
                <w:rFonts w:asciiTheme="minorHAnsi" w:hAnsiTheme="minorHAnsi" w:cstheme="minorHAnsi"/>
                <w:color w:val="000000" w:themeColor="text1"/>
              </w:rPr>
              <w:t>Pupil surveys reflect enjoyment in school and improved attitudes to learning.</w:t>
            </w:r>
          </w:p>
        </w:tc>
      </w:tr>
    </w:tbl>
    <w:p w14:paraId="4FC515A8" w14:textId="77777777" w:rsidR="00E56F24" w:rsidRDefault="00E56F24" w:rsidP="00E56F24">
      <w:pPr>
        <w:suppressAutoHyphens w:val="0"/>
        <w:spacing w:after="0" w:line="240" w:lineRule="auto"/>
      </w:pPr>
    </w:p>
    <w:p w14:paraId="47C9745E" w14:textId="168213EA" w:rsidR="007D7C83" w:rsidRDefault="007D7C83">
      <w:pPr>
        <w:suppressAutoHyphens w:val="0"/>
        <w:spacing w:after="0" w:line="240" w:lineRule="auto"/>
        <w:rPr>
          <w:b/>
          <w:bCs/>
          <w:color w:val="5F497A" w:themeColor="accent4" w:themeShade="BF"/>
          <w:sz w:val="28"/>
          <w:szCs w:val="28"/>
        </w:rPr>
      </w:pPr>
      <w:r>
        <w:rPr>
          <w:b/>
          <w:bCs/>
          <w:color w:val="5F497A" w:themeColor="accent4" w:themeShade="BF"/>
          <w:sz w:val="28"/>
          <w:szCs w:val="28"/>
        </w:rPr>
        <w:br w:type="page"/>
      </w:r>
    </w:p>
    <w:p w14:paraId="1742C2B7" w14:textId="77777777" w:rsidR="007D7C83" w:rsidRDefault="007D7C83" w:rsidP="00E56F24">
      <w:pPr>
        <w:suppressAutoHyphens w:val="0"/>
        <w:spacing w:after="0" w:line="240" w:lineRule="auto"/>
        <w:rPr>
          <w:b/>
          <w:bCs/>
          <w:color w:val="5F497A" w:themeColor="accent4" w:themeShade="BF"/>
          <w:sz w:val="28"/>
          <w:szCs w:val="28"/>
        </w:rPr>
      </w:pPr>
    </w:p>
    <w:p w14:paraId="0715792E" w14:textId="0D3F1306" w:rsidR="00E56F24" w:rsidRDefault="009D71E8" w:rsidP="00E56F24">
      <w:pPr>
        <w:suppressAutoHyphens w:val="0"/>
        <w:spacing w:after="0" w:line="240" w:lineRule="auto"/>
        <w:rPr>
          <w:b/>
          <w:bCs/>
          <w:color w:val="5F497A" w:themeColor="accent4" w:themeShade="BF"/>
          <w:sz w:val="28"/>
          <w:szCs w:val="28"/>
        </w:rPr>
      </w:pPr>
      <w:r w:rsidRPr="00E56F24">
        <w:rPr>
          <w:b/>
          <w:bCs/>
          <w:color w:val="5F497A" w:themeColor="accent4" w:themeShade="BF"/>
          <w:sz w:val="28"/>
          <w:szCs w:val="28"/>
        </w:rPr>
        <w:t>Activity in this academic year</w:t>
      </w:r>
    </w:p>
    <w:p w14:paraId="5B543D03" w14:textId="77777777" w:rsidR="00E56F24" w:rsidRPr="00E56F24" w:rsidRDefault="00E56F24" w:rsidP="00E56F24">
      <w:pPr>
        <w:suppressAutoHyphens w:val="0"/>
        <w:spacing w:after="0" w:line="240" w:lineRule="auto"/>
        <w:rPr>
          <w:b/>
          <w:bCs/>
          <w:color w:val="5F497A" w:themeColor="accent4" w:themeShade="BF"/>
          <w:sz w:val="28"/>
          <w:szCs w:val="28"/>
        </w:rPr>
      </w:pPr>
    </w:p>
    <w:p w14:paraId="2A7D5513" w14:textId="5F3E8AAC"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DB6BAE3" w:rsidR="00E66558" w:rsidRPr="00E56F24" w:rsidRDefault="007D7C83">
      <w:pPr>
        <w:pStyle w:val="Heading3"/>
        <w:rPr>
          <w:color w:val="5F497A" w:themeColor="accent4" w:themeShade="BF"/>
        </w:rPr>
      </w:pPr>
      <w:r>
        <w:rPr>
          <w:color w:val="5F497A" w:themeColor="accent4" w:themeShade="BF"/>
        </w:rPr>
        <w:t>T</w:t>
      </w:r>
      <w:r w:rsidR="009D71E8" w:rsidRPr="00E56F24">
        <w:rPr>
          <w:color w:val="5F497A" w:themeColor="accent4" w:themeShade="BF"/>
        </w:rPr>
        <w:t>eaching (for example, CPD, recruitment and retention)</w:t>
      </w:r>
    </w:p>
    <w:p w14:paraId="2A7D5515" w14:textId="2781C157" w:rsidR="00E66558" w:rsidRDefault="009D71E8">
      <w:r>
        <w:t xml:space="preserve">Budgeted cost: £ </w:t>
      </w:r>
      <w:r w:rsidR="007D7C83">
        <w:rPr>
          <w:i/>
          <w:iCs/>
        </w:rPr>
        <w:t>£</w:t>
      </w:r>
      <w:r w:rsidR="00B965A4">
        <w:rPr>
          <w:i/>
          <w:iCs/>
        </w:rPr>
        <w:t>5</w:t>
      </w:r>
      <w:r w:rsidR="00D82389">
        <w:rPr>
          <w:i/>
          <w:iCs/>
        </w:rPr>
        <w:t>4</w:t>
      </w:r>
      <w:r w:rsidR="00B965A4">
        <w:rPr>
          <w:i/>
          <w:iCs/>
        </w:rPr>
        <w:t>,000</w:t>
      </w:r>
    </w:p>
    <w:tbl>
      <w:tblPr>
        <w:tblW w:w="5000" w:type="pct"/>
        <w:tblCellMar>
          <w:left w:w="10" w:type="dxa"/>
          <w:right w:w="10" w:type="dxa"/>
        </w:tblCellMar>
        <w:tblLook w:val="04A0" w:firstRow="1" w:lastRow="0" w:firstColumn="1" w:lastColumn="0" w:noHBand="0" w:noVBand="1"/>
      </w:tblPr>
      <w:tblGrid>
        <w:gridCol w:w="2668"/>
        <w:gridCol w:w="5287"/>
        <w:gridCol w:w="1531"/>
      </w:tblGrid>
      <w:tr w:rsidR="00E66558" w14:paraId="2A7D5519" w14:textId="77777777" w:rsidTr="005148BF">
        <w:tc>
          <w:tcPr>
            <w:tcW w:w="2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13B70" w14:paraId="2A7D551D" w14:textId="77777777" w:rsidTr="00313B70">
        <w:trPr>
          <w:trHeight w:val="1324"/>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4471892" w:rsidR="00313B70" w:rsidRPr="00313B70" w:rsidRDefault="00313B70" w:rsidP="00313B70">
            <w:pPr>
              <w:pStyle w:val="TableRow"/>
              <w:numPr>
                <w:ilvl w:val="0"/>
                <w:numId w:val="14"/>
              </w:numPr>
              <w:ind w:left="318" w:hanging="284"/>
              <w:textAlignment w:val="baseline"/>
              <w:rPr>
                <w:rFonts w:asciiTheme="minorHAnsi" w:hAnsiTheme="minorHAnsi" w:cstheme="minorHAnsi"/>
                <w:color w:val="000000" w:themeColor="text1"/>
              </w:rPr>
            </w:pPr>
            <w:r w:rsidRPr="00035A1A">
              <w:rPr>
                <w:rFonts w:asciiTheme="minorHAnsi" w:hAnsiTheme="minorHAnsi" w:cstheme="minorHAnsi"/>
                <w:color w:val="000000" w:themeColor="text1"/>
              </w:rPr>
              <w:t>Effective CPD to ensure quality first teaching for all pupils.</w:t>
            </w:r>
          </w:p>
        </w:tc>
        <w:tc>
          <w:tcPr>
            <w:tcW w:w="52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1B" w14:textId="3845A39F" w:rsidR="00313B70" w:rsidRPr="00DA1C49" w:rsidRDefault="00313B70" w:rsidP="00107AA8">
            <w:pPr>
              <w:pStyle w:val="Heading2"/>
              <w:pBdr>
                <w:top w:val="single" w:sz="2" w:space="0" w:color="auto"/>
                <w:left w:val="single" w:sz="2" w:space="0" w:color="auto"/>
                <w:bottom w:val="single" w:sz="2" w:space="0" w:color="auto"/>
                <w:right w:val="single" w:sz="2" w:space="0" w:color="auto"/>
              </w:pBdr>
              <w:spacing w:before="0" w:after="0"/>
              <w:rPr>
                <w:rFonts w:asciiTheme="minorHAnsi" w:hAnsiTheme="minorHAnsi" w:cstheme="minorHAnsi"/>
                <w:b w:val="0"/>
                <w:bCs/>
                <w:sz w:val="24"/>
                <w:szCs w:val="24"/>
              </w:rPr>
            </w:pPr>
            <w:r>
              <w:rPr>
                <w:rFonts w:ascii="Roboto" w:hAnsi="Roboto" w:cs="Segoe UI"/>
                <w:color w:val="000000"/>
              </w:rPr>
              <w:t> </w:t>
            </w:r>
            <w:r w:rsidRPr="00DA1C49">
              <w:rPr>
                <w:rFonts w:asciiTheme="minorHAnsi" w:hAnsiTheme="minorHAnsi" w:cstheme="minorHAnsi"/>
                <w:b w:val="0"/>
                <w:bCs/>
                <w:color w:val="000000"/>
                <w:sz w:val="24"/>
                <w:szCs w:val="24"/>
              </w:rPr>
              <w:t>The EEF Guide to the Pupil Premium – Autumn 2021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334CB5C" w:rsidR="00313B70" w:rsidRPr="00035A1A" w:rsidRDefault="00313B70">
            <w:pPr>
              <w:pStyle w:val="TableRowCentered"/>
              <w:jc w:val="left"/>
              <w:rPr>
                <w:rFonts w:asciiTheme="minorHAnsi" w:hAnsiTheme="minorHAnsi" w:cstheme="minorHAnsi"/>
                <w:szCs w:val="24"/>
              </w:rPr>
            </w:pPr>
            <w:r w:rsidRPr="00035A1A">
              <w:rPr>
                <w:rFonts w:asciiTheme="minorHAnsi" w:hAnsiTheme="minorHAnsi" w:cstheme="minorHAnsi"/>
                <w:szCs w:val="24"/>
              </w:rPr>
              <w:t>1</w:t>
            </w:r>
            <w:r>
              <w:rPr>
                <w:rFonts w:asciiTheme="minorHAnsi" w:hAnsiTheme="minorHAnsi" w:cstheme="minorHAnsi"/>
                <w:szCs w:val="24"/>
              </w:rPr>
              <w:t>, 2 and 5</w:t>
            </w:r>
          </w:p>
        </w:tc>
      </w:tr>
      <w:tr w:rsidR="00313B70" w14:paraId="67E23A48" w14:textId="77777777" w:rsidTr="00281BB2">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9FE9" w14:textId="2D369AC7" w:rsidR="00313B70" w:rsidRPr="00107AA8" w:rsidRDefault="00313B70" w:rsidP="00107AA8">
            <w:pPr>
              <w:pStyle w:val="TableRow"/>
              <w:numPr>
                <w:ilvl w:val="0"/>
                <w:numId w:val="14"/>
              </w:numPr>
              <w:ind w:left="318" w:hanging="284"/>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Coaching sessions for teachers to improve subject knowledge and leadership </w:t>
            </w:r>
          </w:p>
        </w:tc>
        <w:tc>
          <w:tcPr>
            <w:tcW w:w="5287" w:type="dxa"/>
            <w:vMerge/>
            <w:tcBorders>
              <w:left w:val="single" w:sz="4" w:space="0" w:color="000000"/>
              <w:right w:val="single" w:sz="4" w:space="0" w:color="000000"/>
            </w:tcBorders>
            <w:shd w:val="clear" w:color="auto" w:fill="auto"/>
            <w:tcMar>
              <w:top w:w="0" w:type="dxa"/>
              <w:left w:w="108" w:type="dxa"/>
              <w:bottom w:w="0" w:type="dxa"/>
              <w:right w:w="108" w:type="dxa"/>
            </w:tcMar>
          </w:tcPr>
          <w:p w14:paraId="768CAA66" w14:textId="77777777" w:rsidR="00313B70" w:rsidRDefault="00313B70" w:rsidP="008B6D70">
            <w:pPr>
              <w:pStyle w:val="Heading2"/>
              <w:pBdr>
                <w:top w:val="single" w:sz="2" w:space="0" w:color="auto"/>
                <w:left w:val="single" w:sz="2" w:space="0" w:color="auto"/>
                <w:bottom w:val="single" w:sz="2" w:space="0" w:color="auto"/>
                <w:right w:val="single" w:sz="2" w:space="0" w:color="auto"/>
              </w:pBdr>
              <w:spacing w:before="0" w:after="0"/>
              <w:rPr>
                <w:rFonts w:ascii="Roboto" w:hAnsi="Roboto" w:cs="Segoe UI"/>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F575" w14:textId="143ACD13" w:rsidR="00313B70" w:rsidRPr="00035A1A" w:rsidRDefault="00313B70">
            <w:pPr>
              <w:pStyle w:val="TableRowCentered"/>
              <w:jc w:val="left"/>
              <w:rPr>
                <w:rFonts w:asciiTheme="minorHAnsi" w:hAnsiTheme="minorHAnsi" w:cstheme="minorHAnsi"/>
                <w:szCs w:val="24"/>
              </w:rPr>
            </w:pPr>
            <w:r>
              <w:rPr>
                <w:rFonts w:asciiTheme="minorHAnsi" w:hAnsiTheme="minorHAnsi" w:cstheme="minorHAnsi"/>
                <w:szCs w:val="24"/>
              </w:rPr>
              <w:t>1, 2 and 5</w:t>
            </w:r>
          </w:p>
        </w:tc>
      </w:tr>
      <w:tr w:rsidR="00313B70" w14:paraId="3030406A" w14:textId="77777777" w:rsidTr="00281BB2">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4D63" w14:textId="26304FF7" w:rsidR="00313B70" w:rsidRPr="00107AA8" w:rsidRDefault="00313B70" w:rsidP="00107AA8">
            <w:pPr>
              <w:pStyle w:val="TableRow"/>
              <w:numPr>
                <w:ilvl w:val="0"/>
                <w:numId w:val="14"/>
              </w:numPr>
              <w:ind w:left="318" w:hanging="284"/>
              <w:textAlignment w:val="baseline"/>
              <w:rPr>
                <w:rFonts w:asciiTheme="minorHAnsi" w:hAnsiTheme="minorHAnsi" w:cstheme="minorHAnsi"/>
                <w:color w:val="000000" w:themeColor="text1"/>
              </w:rPr>
            </w:pPr>
            <w:r w:rsidRPr="00F9125B">
              <w:rPr>
                <w:rFonts w:asciiTheme="minorHAnsi" w:hAnsiTheme="minorHAnsi" w:cstheme="minorHAnsi"/>
                <w:color w:val="000000" w:themeColor="text1"/>
              </w:rPr>
              <w:t>Maths</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Reading</w:t>
            </w:r>
            <w:proofErr w:type="gramEnd"/>
            <w:r>
              <w:rPr>
                <w:rFonts w:asciiTheme="minorHAnsi" w:hAnsiTheme="minorHAnsi" w:cstheme="minorHAnsi"/>
                <w:color w:val="000000" w:themeColor="text1"/>
              </w:rPr>
              <w:t xml:space="preserve"> </w:t>
            </w:r>
            <w:r w:rsidRPr="00F9125B">
              <w:rPr>
                <w:rFonts w:asciiTheme="minorHAnsi" w:hAnsiTheme="minorHAnsi" w:cstheme="minorHAnsi"/>
                <w:color w:val="000000" w:themeColor="text1"/>
              </w:rPr>
              <w:t xml:space="preserve">and </w:t>
            </w:r>
            <w:r>
              <w:rPr>
                <w:rFonts w:asciiTheme="minorHAnsi" w:hAnsiTheme="minorHAnsi" w:cstheme="minorHAnsi"/>
                <w:color w:val="000000" w:themeColor="text1"/>
              </w:rPr>
              <w:t xml:space="preserve">Writing have </w:t>
            </w:r>
            <w:r w:rsidRPr="00F9125B">
              <w:rPr>
                <w:rFonts w:asciiTheme="minorHAnsi" w:hAnsiTheme="minorHAnsi" w:cstheme="minorHAnsi"/>
                <w:color w:val="000000" w:themeColor="text1"/>
              </w:rPr>
              <w:t>high priority on school development plan</w:t>
            </w:r>
            <w:r>
              <w:rPr>
                <w:rFonts w:asciiTheme="minorHAnsi" w:hAnsiTheme="minorHAnsi" w:cstheme="minorHAnsi"/>
                <w:color w:val="000000" w:themeColor="text1"/>
              </w:rPr>
              <w:t>.</w:t>
            </w:r>
          </w:p>
        </w:tc>
        <w:tc>
          <w:tcPr>
            <w:tcW w:w="52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A4D6" w14:textId="77777777" w:rsidR="00313B70" w:rsidRDefault="00313B70" w:rsidP="008B6D70">
            <w:pPr>
              <w:pStyle w:val="Heading2"/>
              <w:pBdr>
                <w:top w:val="single" w:sz="2" w:space="0" w:color="auto"/>
                <w:left w:val="single" w:sz="2" w:space="0" w:color="auto"/>
                <w:bottom w:val="single" w:sz="2" w:space="0" w:color="auto"/>
                <w:right w:val="single" w:sz="2" w:space="0" w:color="auto"/>
              </w:pBdr>
              <w:spacing w:before="0" w:after="0"/>
              <w:rPr>
                <w:rFonts w:ascii="Roboto" w:hAnsi="Roboto" w:cs="Segoe UI"/>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5F5C" w14:textId="60B13B8E" w:rsidR="00313B70" w:rsidRPr="00035A1A" w:rsidRDefault="00313B70">
            <w:pPr>
              <w:pStyle w:val="TableRowCentered"/>
              <w:jc w:val="left"/>
              <w:rPr>
                <w:rFonts w:asciiTheme="minorHAnsi" w:hAnsiTheme="minorHAnsi" w:cstheme="minorHAnsi"/>
                <w:szCs w:val="24"/>
              </w:rPr>
            </w:pPr>
            <w:r>
              <w:rPr>
                <w:rFonts w:asciiTheme="minorHAnsi" w:hAnsiTheme="minorHAnsi" w:cstheme="minorHAnsi"/>
                <w:szCs w:val="24"/>
              </w:rPr>
              <w:t>1 and 2</w:t>
            </w:r>
          </w:p>
        </w:tc>
      </w:tr>
      <w:tr w:rsidR="005148BF" w14:paraId="0EA3A14E" w14:textId="77777777" w:rsidTr="005148BF">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CA2A" w14:textId="285A6A7C" w:rsidR="005148BF" w:rsidRPr="00F9125B" w:rsidRDefault="005148BF" w:rsidP="005148BF">
            <w:pPr>
              <w:pStyle w:val="TableRow"/>
              <w:numPr>
                <w:ilvl w:val="0"/>
                <w:numId w:val="14"/>
              </w:numPr>
              <w:ind w:left="318" w:hanging="284"/>
              <w:textAlignment w:val="baseline"/>
              <w:rPr>
                <w:rFonts w:asciiTheme="minorHAnsi" w:hAnsiTheme="minorHAnsi" w:cstheme="minorHAnsi"/>
                <w:color w:val="000000" w:themeColor="text1"/>
              </w:rPr>
            </w:pPr>
            <w:r w:rsidRPr="00F9125B">
              <w:rPr>
                <w:rFonts w:asciiTheme="minorHAnsi" w:hAnsiTheme="minorHAnsi" w:cstheme="minorHAnsi"/>
                <w:color w:val="000000" w:themeColor="text1"/>
              </w:rPr>
              <w:t>Pupil Progress meetings track progress of PP pupils and appropriate, timely interventions are put in place.</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0CFD" w14:textId="77777777" w:rsidR="00136E16" w:rsidRDefault="00136E16" w:rsidP="00136E16">
            <w:pPr>
              <w:pStyle w:val="TableRow"/>
              <w:textAlignment w:val="baseline"/>
              <w:rPr>
                <w:rFonts w:asciiTheme="minorHAnsi" w:hAnsiTheme="minorHAnsi" w:cstheme="minorHAnsi"/>
                <w:color w:val="000000" w:themeColor="text1"/>
                <w:u w:val="single"/>
              </w:rPr>
            </w:pPr>
            <w:r w:rsidRPr="005148BF">
              <w:rPr>
                <w:rFonts w:asciiTheme="minorHAnsi" w:hAnsiTheme="minorHAnsi" w:cstheme="minorHAnsi"/>
                <w:color w:val="000000" w:themeColor="text1"/>
                <w:u w:val="single"/>
              </w:rPr>
              <w:t>EEF – Teaching and Learning Toolkit</w:t>
            </w:r>
          </w:p>
          <w:p w14:paraId="5AD2358D" w14:textId="77777777" w:rsidR="00136E16" w:rsidRPr="005148BF" w:rsidRDefault="00136E16" w:rsidP="00136E16">
            <w:pPr>
              <w:pStyle w:val="TableRow"/>
              <w:textAlignment w:val="baseline"/>
              <w:rPr>
                <w:rFonts w:asciiTheme="minorHAnsi" w:hAnsiTheme="minorHAnsi" w:cstheme="minorHAnsi"/>
                <w:color w:val="000000" w:themeColor="text1"/>
                <w:u w:val="single"/>
              </w:rPr>
            </w:pPr>
            <w:r w:rsidRPr="005148BF">
              <w:rPr>
                <w:rFonts w:asciiTheme="minorHAnsi" w:hAnsiTheme="minorHAnsi" w:cstheme="minorHAnsi"/>
                <w:i/>
                <w:iCs/>
                <w:color w:val="000000" w:themeColor="text1"/>
              </w:rPr>
              <w:t>One-to-one and small group tuition has a high impact on pupil progress.</w:t>
            </w:r>
          </w:p>
          <w:p w14:paraId="4C2A87EC" w14:textId="6523562C" w:rsidR="005148BF" w:rsidRPr="005148BF" w:rsidRDefault="005148BF" w:rsidP="00136E16">
            <w:pPr>
              <w:pStyle w:val="TableRow"/>
              <w:textAlignment w:val="baseline"/>
              <w:rPr>
                <w:rFonts w:asciiTheme="minorHAnsi" w:hAnsiTheme="minorHAnsi" w:cstheme="minorHAnsi"/>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3A56" w14:textId="64F175AD" w:rsidR="005148BF" w:rsidRPr="00035A1A" w:rsidRDefault="005148BF" w:rsidP="005148BF">
            <w:pPr>
              <w:pStyle w:val="TableRowCentered"/>
              <w:jc w:val="left"/>
              <w:rPr>
                <w:rFonts w:asciiTheme="minorHAnsi" w:hAnsiTheme="minorHAnsi" w:cstheme="minorHAnsi"/>
                <w:szCs w:val="24"/>
              </w:rPr>
            </w:pPr>
            <w:r>
              <w:rPr>
                <w:rFonts w:asciiTheme="minorHAnsi" w:hAnsiTheme="minorHAnsi" w:cstheme="minorHAnsi"/>
                <w:szCs w:val="24"/>
              </w:rPr>
              <w:t>1 and 2</w:t>
            </w:r>
          </w:p>
        </w:tc>
      </w:tr>
    </w:tbl>
    <w:p w14:paraId="2A7D5522" w14:textId="77777777" w:rsidR="00E66558" w:rsidRDefault="00E66558">
      <w:pPr>
        <w:keepNext/>
        <w:spacing w:after="60"/>
        <w:outlineLvl w:val="1"/>
      </w:pPr>
    </w:p>
    <w:p w14:paraId="2904F210" w14:textId="77777777" w:rsidR="009A66BF" w:rsidRDefault="009A66BF">
      <w:pPr>
        <w:rPr>
          <w:b/>
          <w:bCs/>
          <w:color w:val="5F497A" w:themeColor="accent4" w:themeShade="BF"/>
          <w:sz w:val="28"/>
          <w:szCs w:val="28"/>
        </w:rPr>
      </w:pPr>
    </w:p>
    <w:p w14:paraId="1BD24623" w14:textId="77777777" w:rsidR="009A66BF" w:rsidRDefault="009A66BF">
      <w:pPr>
        <w:rPr>
          <w:b/>
          <w:bCs/>
          <w:color w:val="5F497A" w:themeColor="accent4" w:themeShade="BF"/>
          <w:sz w:val="28"/>
          <w:szCs w:val="28"/>
        </w:rPr>
      </w:pPr>
    </w:p>
    <w:p w14:paraId="6BFB3612" w14:textId="77777777" w:rsidR="009A66BF" w:rsidRDefault="009A66BF">
      <w:pPr>
        <w:rPr>
          <w:b/>
          <w:bCs/>
          <w:color w:val="5F497A" w:themeColor="accent4" w:themeShade="BF"/>
          <w:sz w:val="28"/>
          <w:szCs w:val="28"/>
        </w:rPr>
      </w:pPr>
    </w:p>
    <w:p w14:paraId="4CAC630C" w14:textId="77777777" w:rsidR="009A66BF" w:rsidRDefault="009A66BF">
      <w:pPr>
        <w:rPr>
          <w:b/>
          <w:bCs/>
          <w:color w:val="5F497A" w:themeColor="accent4" w:themeShade="BF"/>
          <w:sz w:val="28"/>
          <w:szCs w:val="28"/>
        </w:rPr>
      </w:pPr>
    </w:p>
    <w:p w14:paraId="71BD9C39" w14:textId="77777777" w:rsidR="009A66BF" w:rsidRDefault="009A66BF">
      <w:pPr>
        <w:rPr>
          <w:b/>
          <w:bCs/>
          <w:color w:val="5F497A" w:themeColor="accent4" w:themeShade="BF"/>
          <w:sz w:val="28"/>
          <w:szCs w:val="28"/>
        </w:rPr>
      </w:pPr>
    </w:p>
    <w:p w14:paraId="2A7D5523" w14:textId="0C609EED" w:rsidR="00E66558" w:rsidRPr="00E56F24" w:rsidRDefault="009D71E8">
      <w:pPr>
        <w:rPr>
          <w:b/>
          <w:bCs/>
          <w:color w:val="5F497A" w:themeColor="accent4" w:themeShade="BF"/>
          <w:sz w:val="28"/>
          <w:szCs w:val="28"/>
        </w:rPr>
      </w:pPr>
      <w:r w:rsidRPr="00E56F24">
        <w:rPr>
          <w:b/>
          <w:bCs/>
          <w:color w:val="5F497A" w:themeColor="accent4" w:themeShade="BF"/>
          <w:sz w:val="28"/>
          <w:szCs w:val="28"/>
        </w:rPr>
        <w:t xml:space="preserve">Targeted academic support (for example, </w:t>
      </w:r>
      <w:r w:rsidR="00D33FE5" w:rsidRPr="00E56F24">
        <w:rPr>
          <w:b/>
          <w:bCs/>
          <w:color w:val="5F497A" w:themeColor="accent4" w:themeShade="BF"/>
          <w:sz w:val="28"/>
          <w:szCs w:val="28"/>
        </w:rPr>
        <w:t xml:space="preserve">tutoring, one-to-one support </w:t>
      </w:r>
      <w:r w:rsidRPr="00E56F24">
        <w:rPr>
          <w:b/>
          <w:bCs/>
          <w:color w:val="5F497A" w:themeColor="accent4" w:themeShade="BF"/>
          <w:sz w:val="28"/>
          <w:szCs w:val="28"/>
        </w:rPr>
        <w:t xml:space="preserve">structured interventions) </w:t>
      </w:r>
    </w:p>
    <w:p w14:paraId="2A7D5524" w14:textId="612D0499" w:rsidR="00E66558" w:rsidRDefault="009D71E8">
      <w:r>
        <w:lastRenderedPageBreak/>
        <w:t xml:space="preserve">Budgeted cost: £ </w:t>
      </w:r>
      <w:r w:rsidR="00843A14">
        <w:rPr>
          <w:i/>
          <w:iCs/>
        </w:rPr>
        <w:t>2</w:t>
      </w:r>
      <w:r w:rsidR="00B965A4">
        <w:rPr>
          <w:i/>
          <w:iCs/>
        </w:rPr>
        <w:t>0</w:t>
      </w:r>
      <w:r w:rsidR="002F5CBD">
        <w:rPr>
          <w:i/>
          <w:iCs/>
        </w:rPr>
        <w:t>,000</w:t>
      </w:r>
    </w:p>
    <w:tbl>
      <w:tblPr>
        <w:tblW w:w="5000" w:type="pct"/>
        <w:tblCellMar>
          <w:left w:w="10" w:type="dxa"/>
          <w:right w:w="10" w:type="dxa"/>
        </w:tblCellMar>
        <w:tblLook w:val="04A0" w:firstRow="1" w:lastRow="0" w:firstColumn="1" w:lastColumn="0" w:noHBand="0" w:noVBand="1"/>
      </w:tblPr>
      <w:tblGrid>
        <w:gridCol w:w="2950"/>
        <w:gridCol w:w="4989"/>
        <w:gridCol w:w="1547"/>
      </w:tblGrid>
      <w:tr w:rsidR="00E66558" w14:paraId="2A7D5528" w14:textId="77777777" w:rsidTr="00794DE1">
        <w:tc>
          <w:tcPr>
            <w:tcW w:w="30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30F00" w:rsidRPr="00130F00" w14:paraId="2A7D552C" w14:textId="77777777" w:rsidTr="00794DE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1A373F8" w:rsidR="00470845" w:rsidRPr="005559F5" w:rsidRDefault="005559F5" w:rsidP="00470845">
            <w:pPr>
              <w:pStyle w:val="TableRow"/>
              <w:numPr>
                <w:ilvl w:val="0"/>
                <w:numId w:val="14"/>
              </w:numPr>
              <w:ind w:left="313" w:hanging="284"/>
              <w:rPr>
                <w:rFonts w:asciiTheme="minorHAnsi" w:hAnsiTheme="minorHAnsi" w:cstheme="minorHAnsi"/>
                <w:color w:val="000000" w:themeColor="text1"/>
              </w:rPr>
            </w:pPr>
            <w:r w:rsidRPr="005559F5">
              <w:rPr>
                <w:rFonts w:asciiTheme="minorHAnsi" w:hAnsiTheme="minorHAnsi" w:cstheme="minorHAnsi"/>
                <w:color w:val="000000" w:themeColor="text1"/>
              </w:rPr>
              <w:t xml:space="preserve">Plan interventions for </w:t>
            </w:r>
            <w:r>
              <w:rPr>
                <w:rFonts w:asciiTheme="minorHAnsi" w:hAnsiTheme="minorHAnsi" w:cstheme="minorHAnsi"/>
                <w:color w:val="000000" w:themeColor="text1"/>
              </w:rPr>
              <w:t>children not on track in phonics and early reading.</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A1C1" w14:textId="77777777" w:rsidR="007A4966" w:rsidRDefault="008709AF" w:rsidP="009F442C">
            <w:pPr>
              <w:pStyle w:val="TableRow"/>
              <w:textAlignment w:val="baseline"/>
              <w:rPr>
                <w:rFonts w:asciiTheme="minorHAnsi" w:hAnsiTheme="minorHAnsi" w:cstheme="minorHAnsi"/>
                <w:color w:val="000000" w:themeColor="text1"/>
                <w:u w:val="single"/>
              </w:rPr>
            </w:pPr>
            <w:r w:rsidRPr="005D1CEB">
              <w:rPr>
                <w:rFonts w:asciiTheme="minorHAnsi" w:hAnsiTheme="minorHAnsi" w:cstheme="minorHAnsi"/>
                <w:color w:val="000000" w:themeColor="text1"/>
                <w:u w:val="single"/>
              </w:rPr>
              <w:t>EEF – Teaching and Learning Toolkit</w:t>
            </w:r>
          </w:p>
          <w:p w14:paraId="2A7D552A" w14:textId="3792ACEA" w:rsidR="008709AF" w:rsidRPr="00B238B9" w:rsidRDefault="008709AF" w:rsidP="009F442C">
            <w:pPr>
              <w:pStyle w:val="TableRow"/>
              <w:textAlignment w:val="baseline"/>
              <w:rPr>
                <w:rFonts w:asciiTheme="minorHAnsi" w:hAnsiTheme="minorHAnsi" w:cstheme="minorHAnsi"/>
                <w:i/>
                <w:iCs/>
                <w:color w:val="000000" w:themeColor="text1"/>
              </w:rPr>
            </w:pPr>
            <w:r w:rsidRPr="00B238B9">
              <w:rPr>
                <w:rFonts w:asciiTheme="minorHAnsi" w:hAnsiTheme="minorHAnsi" w:cstheme="minorHAnsi"/>
                <w:i/>
                <w:iCs/>
                <w:color w:val="000000" w:themeColor="text1"/>
              </w:rPr>
              <w:t xml:space="preserve">One-to-one </w:t>
            </w:r>
            <w:r w:rsidR="00B238B9">
              <w:rPr>
                <w:rFonts w:asciiTheme="minorHAnsi" w:hAnsiTheme="minorHAnsi" w:cstheme="minorHAnsi"/>
                <w:i/>
                <w:iCs/>
                <w:color w:val="000000" w:themeColor="text1"/>
              </w:rPr>
              <w:t xml:space="preserve">and small group tuition </w:t>
            </w:r>
            <w:r w:rsidR="002A5314">
              <w:rPr>
                <w:rFonts w:asciiTheme="minorHAnsi" w:hAnsiTheme="minorHAnsi" w:cstheme="minorHAnsi"/>
                <w:i/>
                <w:iCs/>
                <w:color w:val="000000" w:themeColor="text1"/>
              </w:rPr>
              <w:t>has a high impact on pupil progress</w:t>
            </w:r>
            <w:r w:rsidR="005148BF">
              <w:rPr>
                <w:rFonts w:asciiTheme="minorHAnsi" w:hAnsiTheme="minorHAnsi" w:cstheme="minorHAnsi"/>
                <w:i/>
                <w:iCs/>
                <w:color w:val="000000" w:themeColor="text1"/>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E9EF53B" w:rsidR="00470845" w:rsidRPr="00130F00" w:rsidRDefault="00794DE1" w:rsidP="00470845">
            <w:pPr>
              <w:pStyle w:val="TableRowCentered"/>
              <w:jc w:val="left"/>
              <w:rPr>
                <w:color w:val="000000" w:themeColor="text1"/>
                <w:sz w:val="22"/>
              </w:rPr>
            </w:pPr>
            <w:r>
              <w:rPr>
                <w:color w:val="000000" w:themeColor="text1"/>
                <w:sz w:val="22"/>
              </w:rPr>
              <w:t>1, 2 and 5</w:t>
            </w:r>
          </w:p>
        </w:tc>
      </w:tr>
      <w:tr w:rsidR="00A4042B" w:rsidRPr="00130F00" w14:paraId="25DECD2D" w14:textId="77777777" w:rsidTr="00794DE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17F21" w14:textId="4B8113D9" w:rsidR="00A4042B" w:rsidRPr="00B965A4" w:rsidRDefault="00A4042B" w:rsidP="00B965A4">
            <w:pPr>
              <w:pStyle w:val="TableRow"/>
              <w:numPr>
                <w:ilvl w:val="0"/>
                <w:numId w:val="14"/>
              </w:numPr>
              <w:ind w:left="318" w:hanging="284"/>
              <w:textAlignment w:val="baseline"/>
              <w:rPr>
                <w:rFonts w:asciiTheme="minorHAnsi" w:hAnsiTheme="minorHAnsi" w:cstheme="minorHAnsi"/>
                <w:color w:val="000000" w:themeColor="text1"/>
              </w:rPr>
            </w:pPr>
            <w:r w:rsidRPr="00A4042B">
              <w:rPr>
                <w:rFonts w:asciiTheme="minorHAnsi" w:hAnsiTheme="minorHAnsi" w:cstheme="minorHAnsi"/>
                <w:color w:val="000000" w:themeColor="text1"/>
              </w:rPr>
              <w:t>Training for Emotional Support Learning Assistant</w:t>
            </w:r>
            <w:r w:rsidR="00794DE1">
              <w:rPr>
                <w:rFonts w:asciiTheme="minorHAnsi" w:hAnsiTheme="minorHAnsi" w:cstheme="minorHAnsi"/>
                <w:color w:val="000000" w:themeColor="text1"/>
              </w:rPr>
              <w:t xml:space="preserve"> and timetable groups.</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BD39" w14:textId="24913848" w:rsidR="00A4042B" w:rsidRPr="00A4042B" w:rsidRDefault="009F442C" w:rsidP="009A66BF">
            <w:pPr>
              <w:pStyle w:val="TableRow"/>
              <w:ind w:left="34"/>
              <w:textAlignment w:val="baseline"/>
              <w:rPr>
                <w:rFonts w:asciiTheme="minorHAnsi" w:hAnsiTheme="minorHAnsi" w:cstheme="minorHAnsi"/>
                <w:color w:val="000000" w:themeColor="text1"/>
              </w:rPr>
            </w:pPr>
            <w:r w:rsidRPr="005D1CEB">
              <w:rPr>
                <w:rFonts w:asciiTheme="minorHAnsi" w:hAnsiTheme="minorHAnsi" w:cstheme="minorHAnsi"/>
                <w:color w:val="000000" w:themeColor="text1"/>
                <w:u w:val="single"/>
              </w:rPr>
              <w:t>EEF – Teaching and Learning Toolkit</w:t>
            </w:r>
            <w:r>
              <w:rPr>
                <w:rFonts w:asciiTheme="minorHAnsi" w:hAnsiTheme="minorHAnsi" w:cstheme="minorHAnsi"/>
                <w:color w:val="000000" w:themeColor="text1"/>
                <w:u w:val="single"/>
              </w:rPr>
              <w:t xml:space="preserve"> </w:t>
            </w:r>
            <w:r>
              <w:rPr>
                <w:rFonts w:asciiTheme="minorHAnsi" w:hAnsiTheme="minorHAnsi" w:cstheme="minorHAnsi"/>
                <w:i/>
                <w:iCs/>
                <w:color w:val="000000" w:themeColor="text1"/>
              </w:rPr>
              <w:t>Metacognition and Self-Regulation</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224E" w14:textId="77777777" w:rsidR="00A4042B" w:rsidRPr="00A4042B" w:rsidRDefault="00A4042B" w:rsidP="00470845">
            <w:pPr>
              <w:pStyle w:val="TableRowCentered"/>
              <w:jc w:val="left"/>
              <w:rPr>
                <w:rFonts w:asciiTheme="minorHAnsi" w:hAnsiTheme="minorHAnsi" w:cstheme="minorHAnsi"/>
                <w:color w:val="000000" w:themeColor="text1"/>
                <w:szCs w:val="24"/>
              </w:rPr>
            </w:pPr>
          </w:p>
        </w:tc>
      </w:tr>
      <w:tr w:rsidR="000B29E3" w:rsidRPr="00130F00" w14:paraId="5DEFE551" w14:textId="77777777" w:rsidTr="00794DE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B5E3" w14:textId="4FFB782E" w:rsidR="000B29E3" w:rsidRPr="00A4042B" w:rsidRDefault="000B29E3" w:rsidP="00470845">
            <w:pPr>
              <w:pStyle w:val="TableRow"/>
              <w:numPr>
                <w:ilvl w:val="0"/>
                <w:numId w:val="14"/>
              </w:numPr>
              <w:ind w:left="318" w:hanging="284"/>
              <w:textAlignment w:val="baseline"/>
              <w:rPr>
                <w:rFonts w:asciiTheme="minorHAnsi" w:hAnsiTheme="minorHAnsi" w:cstheme="minorHAnsi"/>
                <w:color w:val="000000" w:themeColor="text1"/>
              </w:rPr>
            </w:pPr>
            <w:r w:rsidRPr="00A4042B">
              <w:rPr>
                <w:rFonts w:asciiTheme="minorHAnsi" w:hAnsiTheme="minorHAnsi" w:cstheme="minorHAnsi"/>
                <w:color w:val="000000" w:themeColor="text1"/>
              </w:rPr>
              <w:t xml:space="preserve">Retain staffing structure </w:t>
            </w:r>
            <w:r w:rsidR="00C45DB5" w:rsidRPr="00A4042B">
              <w:rPr>
                <w:rFonts w:asciiTheme="minorHAnsi" w:hAnsiTheme="minorHAnsi" w:cstheme="minorHAnsi"/>
                <w:color w:val="000000" w:themeColor="text1"/>
              </w:rPr>
              <w:t>in EYFS to include early starters in nursery</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F163" w14:textId="77777777" w:rsidR="00C91A7F" w:rsidRDefault="000B29E3" w:rsidP="00C91A7F">
            <w:pPr>
              <w:pStyle w:val="TableRowCentered"/>
              <w:ind w:left="0"/>
              <w:jc w:val="left"/>
              <w:rPr>
                <w:rFonts w:asciiTheme="minorHAnsi" w:hAnsiTheme="minorHAnsi" w:cstheme="minorHAnsi"/>
                <w:szCs w:val="24"/>
              </w:rPr>
            </w:pPr>
            <w:r w:rsidRPr="00C91A7F">
              <w:rPr>
                <w:rFonts w:asciiTheme="minorHAnsi" w:hAnsiTheme="minorHAnsi" w:cstheme="minorHAnsi"/>
                <w:szCs w:val="24"/>
                <w:u w:val="single"/>
              </w:rPr>
              <w:t>EEF – Early Years Toolkit</w:t>
            </w:r>
            <w:r w:rsidRPr="00A4042B">
              <w:rPr>
                <w:rFonts w:asciiTheme="minorHAnsi" w:hAnsiTheme="minorHAnsi" w:cstheme="minorHAnsi"/>
                <w:szCs w:val="24"/>
              </w:rPr>
              <w:t xml:space="preserve"> </w:t>
            </w:r>
          </w:p>
          <w:p w14:paraId="7219D061" w14:textId="6F493638" w:rsidR="000B29E3" w:rsidRPr="00C91A7F" w:rsidRDefault="000B29E3" w:rsidP="00C91A7F">
            <w:pPr>
              <w:pStyle w:val="TableRowCentered"/>
              <w:ind w:left="0"/>
              <w:jc w:val="left"/>
              <w:rPr>
                <w:rFonts w:asciiTheme="minorHAnsi" w:hAnsiTheme="minorHAnsi" w:cstheme="minorHAnsi"/>
                <w:i/>
                <w:iCs/>
                <w:szCs w:val="24"/>
              </w:rPr>
            </w:pPr>
            <w:r w:rsidRPr="00A4042B">
              <w:rPr>
                <w:rFonts w:asciiTheme="minorHAnsi" w:hAnsiTheme="minorHAnsi" w:cstheme="minorHAnsi"/>
                <w:i/>
                <w:iCs/>
                <w:szCs w:val="24"/>
              </w:rPr>
              <w:t>Beginning early years education at a younger age appears to have a high positive impact on learning outcomes.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C1073" w14:textId="0BF4F1D1" w:rsidR="000B29E3" w:rsidRPr="00A4042B" w:rsidRDefault="00D90D91" w:rsidP="00470845">
            <w:pPr>
              <w:pStyle w:val="TableRowCentered"/>
              <w:jc w:val="left"/>
              <w:rPr>
                <w:rFonts w:asciiTheme="minorHAnsi" w:hAnsiTheme="minorHAnsi" w:cstheme="minorHAnsi"/>
                <w:color w:val="000000" w:themeColor="text1"/>
                <w:szCs w:val="24"/>
              </w:rPr>
            </w:pPr>
            <w:r w:rsidRPr="00A4042B">
              <w:rPr>
                <w:rFonts w:asciiTheme="minorHAnsi" w:hAnsiTheme="minorHAnsi" w:cstheme="minorHAnsi"/>
                <w:color w:val="000000" w:themeColor="text1"/>
                <w:szCs w:val="24"/>
              </w:rPr>
              <w:t>1 and 5</w:t>
            </w:r>
          </w:p>
        </w:tc>
      </w:tr>
    </w:tbl>
    <w:p w14:paraId="2A7D5531" w14:textId="77777777" w:rsidR="00E66558" w:rsidRPr="00130F00" w:rsidRDefault="00E66558">
      <w:pPr>
        <w:spacing w:after="0"/>
        <w:rPr>
          <w:b/>
          <w:color w:val="000000" w:themeColor="text1"/>
          <w:sz w:val="28"/>
          <w:szCs w:val="28"/>
        </w:rPr>
      </w:pPr>
    </w:p>
    <w:p w14:paraId="2A7D5532" w14:textId="59A68BC3" w:rsidR="00E66558" w:rsidRPr="00E56F24" w:rsidRDefault="009D71E8">
      <w:pPr>
        <w:rPr>
          <w:b/>
          <w:color w:val="5F497A" w:themeColor="accent4" w:themeShade="BF"/>
          <w:sz w:val="28"/>
          <w:szCs w:val="28"/>
        </w:rPr>
      </w:pPr>
      <w:r w:rsidRPr="00E56F24">
        <w:rPr>
          <w:b/>
          <w:color w:val="5F497A" w:themeColor="accent4" w:themeShade="BF"/>
          <w:sz w:val="28"/>
          <w:szCs w:val="28"/>
        </w:rPr>
        <w:t>Wider strategies (for example, related to attendance, behaviour, wellbeing)</w:t>
      </w:r>
    </w:p>
    <w:p w14:paraId="2A7D5533" w14:textId="0D38FD89" w:rsidR="00E66558" w:rsidRPr="00130F00" w:rsidRDefault="009D71E8">
      <w:pPr>
        <w:spacing w:before="240" w:after="120"/>
        <w:rPr>
          <w:color w:val="000000" w:themeColor="text1"/>
        </w:rPr>
      </w:pPr>
      <w:r w:rsidRPr="00130F00">
        <w:rPr>
          <w:color w:val="000000" w:themeColor="text1"/>
        </w:rPr>
        <w:t xml:space="preserve">Budgeted cost: £ </w:t>
      </w:r>
      <w:r w:rsidR="00843A14">
        <w:rPr>
          <w:i/>
          <w:iCs/>
          <w:color w:val="000000" w:themeColor="text1"/>
        </w:rPr>
        <w:t>2</w:t>
      </w:r>
      <w:r w:rsidR="0024325C">
        <w:rPr>
          <w:i/>
          <w:iCs/>
          <w:color w:val="000000" w:themeColor="text1"/>
        </w:rPr>
        <w:t>2</w:t>
      </w:r>
      <w:r w:rsidR="002F5CBD">
        <w:rPr>
          <w:i/>
          <w:iCs/>
          <w:color w:val="000000" w:themeColor="text1"/>
        </w:rPr>
        <w:t>,000</w:t>
      </w:r>
    </w:p>
    <w:tbl>
      <w:tblPr>
        <w:tblW w:w="5000" w:type="pct"/>
        <w:tblCellMar>
          <w:left w:w="10" w:type="dxa"/>
          <w:right w:w="10" w:type="dxa"/>
        </w:tblCellMar>
        <w:tblLook w:val="04A0" w:firstRow="1" w:lastRow="0" w:firstColumn="1" w:lastColumn="0" w:noHBand="0" w:noVBand="1"/>
      </w:tblPr>
      <w:tblGrid>
        <w:gridCol w:w="2943"/>
        <w:gridCol w:w="5012"/>
        <w:gridCol w:w="1531"/>
      </w:tblGrid>
      <w:tr w:rsidR="00130F00" w:rsidRPr="00130F00" w14:paraId="2A7D5537"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30F00" w:rsidRDefault="009D71E8">
            <w:pPr>
              <w:pStyle w:val="TableHeader"/>
              <w:jc w:val="left"/>
              <w:rPr>
                <w:color w:val="000000" w:themeColor="text1"/>
              </w:rPr>
            </w:pPr>
            <w:r w:rsidRPr="00130F00">
              <w:rPr>
                <w:color w:val="000000" w:themeColor="text1"/>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30F00" w:rsidRDefault="009D71E8">
            <w:pPr>
              <w:pStyle w:val="TableHeader"/>
              <w:jc w:val="left"/>
              <w:rPr>
                <w:color w:val="000000" w:themeColor="text1"/>
              </w:rPr>
            </w:pPr>
            <w:r w:rsidRPr="00130F00">
              <w:rPr>
                <w:color w:val="000000" w:themeColor="text1"/>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30F00" w:rsidRDefault="009D71E8">
            <w:pPr>
              <w:pStyle w:val="TableHeader"/>
              <w:jc w:val="left"/>
              <w:rPr>
                <w:color w:val="000000" w:themeColor="text1"/>
              </w:rPr>
            </w:pPr>
            <w:r w:rsidRPr="00130F00">
              <w:rPr>
                <w:color w:val="000000" w:themeColor="text1"/>
              </w:rPr>
              <w:t>Challenge number(s) addressed</w:t>
            </w:r>
          </w:p>
        </w:tc>
      </w:tr>
      <w:tr w:rsidR="00130F00" w:rsidRPr="00130F00" w14:paraId="2A7D553B"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ED7139F" w:rsidR="00130F00" w:rsidRPr="00926AAC" w:rsidRDefault="007F6699" w:rsidP="00926AAC">
            <w:pPr>
              <w:pStyle w:val="TableRow"/>
              <w:numPr>
                <w:ilvl w:val="0"/>
                <w:numId w:val="17"/>
              </w:numPr>
              <w:ind w:left="313" w:hanging="284"/>
              <w:textAlignment w:val="baseline"/>
              <w:rPr>
                <w:rFonts w:asciiTheme="minorHAnsi" w:hAnsiTheme="minorHAnsi" w:cstheme="minorHAnsi"/>
                <w:color w:val="000000" w:themeColor="text1"/>
              </w:rPr>
            </w:pPr>
            <w:r w:rsidRPr="005F7368">
              <w:rPr>
                <w:rFonts w:asciiTheme="minorHAnsi" w:hAnsiTheme="minorHAnsi" w:cstheme="minorHAnsi"/>
                <w:color w:val="auto"/>
              </w:rPr>
              <w:t>Im</w:t>
            </w:r>
            <w:r w:rsidR="005F7368" w:rsidRPr="005F7368">
              <w:rPr>
                <w:rFonts w:asciiTheme="minorHAnsi" w:hAnsiTheme="minorHAnsi" w:cstheme="minorHAnsi"/>
                <w:color w:val="auto"/>
              </w:rPr>
              <w:t>p</w:t>
            </w:r>
            <w:r w:rsidRPr="005F7368">
              <w:rPr>
                <w:rFonts w:asciiTheme="minorHAnsi" w:hAnsiTheme="minorHAnsi" w:cstheme="minorHAnsi"/>
                <w:color w:val="auto"/>
              </w:rPr>
              <w:t xml:space="preserve">rove provision and intervention programmes for children with social and emotional </w:t>
            </w:r>
            <w:r w:rsidR="005F7368" w:rsidRPr="005F7368">
              <w:rPr>
                <w:rFonts w:asciiTheme="minorHAnsi" w:hAnsiTheme="minorHAnsi" w:cstheme="minorHAnsi"/>
                <w:color w:val="auto"/>
              </w:rPr>
              <w:t>needs.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EF93" w14:textId="77777777" w:rsidR="00C91A7F" w:rsidRDefault="00926AAC" w:rsidP="00130F00">
            <w:pPr>
              <w:pStyle w:val="TableRowCentered"/>
              <w:jc w:val="left"/>
              <w:rPr>
                <w:rFonts w:asciiTheme="minorHAnsi" w:hAnsiTheme="minorHAnsi" w:cstheme="minorHAnsi"/>
                <w:color w:val="000000" w:themeColor="text1"/>
                <w:szCs w:val="24"/>
                <w:u w:val="single"/>
              </w:rPr>
            </w:pPr>
            <w:r w:rsidRPr="00926AAC">
              <w:rPr>
                <w:rFonts w:asciiTheme="minorHAnsi" w:hAnsiTheme="minorHAnsi" w:cstheme="minorHAnsi"/>
                <w:color w:val="000000" w:themeColor="text1"/>
                <w:szCs w:val="24"/>
                <w:u w:val="single"/>
              </w:rPr>
              <w:t xml:space="preserve">EEF – Teaching and Learning Toolkit </w:t>
            </w:r>
          </w:p>
          <w:p w14:paraId="2A7D5539" w14:textId="5386444C" w:rsidR="00B60589" w:rsidRPr="00926AAC" w:rsidRDefault="00926AAC" w:rsidP="00130F00">
            <w:pPr>
              <w:pStyle w:val="TableRowCentered"/>
              <w:jc w:val="left"/>
              <w:rPr>
                <w:rFonts w:asciiTheme="minorHAnsi" w:hAnsiTheme="minorHAnsi" w:cstheme="minorHAnsi"/>
                <w:i/>
                <w:iCs/>
                <w:color w:val="000000" w:themeColor="text1"/>
                <w:szCs w:val="24"/>
              </w:rPr>
            </w:pPr>
            <w:r w:rsidRPr="00926AAC">
              <w:rPr>
                <w:rFonts w:asciiTheme="minorHAnsi" w:hAnsiTheme="minorHAnsi" w:cstheme="minorHAnsi"/>
                <w:i/>
                <w:iCs/>
                <w:color w:val="000000" w:themeColor="text1"/>
                <w:szCs w:val="24"/>
              </w:rPr>
              <w:t>Behaviour Interventions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EEC91A0" w:rsidR="00130F00" w:rsidRPr="00926AAC" w:rsidRDefault="00926AAC" w:rsidP="00130F00">
            <w:pPr>
              <w:pStyle w:val="TableRowCentered"/>
              <w:jc w:val="left"/>
              <w:rPr>
                <w:rFonts w:asciiTheme="minorHAnsi" w:hAnsiTheme="minorHAnsi" w:cstheme="minorHAnsi"/>
                <w:color w:val="000000" w:themeColor="text1"/>
                <w:szCs w:val="24"/>
              </w:rPr>
            </w:pPr>
            <w:r w:rsidRPr="00926AAC">
              <w:rPr>
                <w:rFonts w:asciiTheme="minorHAnsi" w:hAnsiTheme="minorHAnsi" w:cstheme="minorHAnsi"/>
                <w:color w:val="000000" w:themeColor="text1"/>
                <w:szCs w:val="24"/>
              </w:rPr>
              <w:t>1 and 4</w:t>
            </w:r>
          </w:p>
        </w:tc>
      </w:tr>
      <w:tr w:rsidR="005F7368" w:rsidRPr="005D1CEB" w14:paraId="1F74B1E2"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367F" w14:textId="0832D6E6" w:rsidR="005F7368" w:rsidRDefault="00822ACC" w:rsidP="00130F00">
            <w:pPr>
              <w:pStyle w:val="TableRow"/>
              <w:numPr>
                <w:ilvl w:val="0"/>
                <w:numId w:val="17"/>
              </w:numPr>
              <w:ind w:left="313" w:hanging="284"/>
              <w:textAlignment w:val="baseline"/>
              <w:rPr>
                <w:color w:val="auto"/>
              </w:rPr>
            </w:pPr>
            <w:r>
              <w:rPr>
                <w:rFonts w:asciiTheme="minorHAnsi" w:hAnsiTheme="minorHAnsi" w:cstheme="minorHAnsi"/>
                <w:color w:val="auto"/>
              </w:rPr>
              <w:t>Establish</w:t>
            </w:r>
            <w:r w:rsidR="00DC73D8">
              <w:rPr>
                <w:rFonts w:asciiTheme="minorHAnsi" w:hAnsiTheme="minorHAnsi" w:cstheme="minorHAnsi"/>
                <w:color w:val="auto"/>
              </w:rPr>
              <w:t xml:space="preserve"> workshops for parents in Foundation Stage.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37F02" w14:textId="3BAB0282" w:rsidR="005F7368" w:rsidRPr="005D1CEB" w:rsidRDefault="00555DAA" w:rsidP="00555DAA">
            <w:pPr>
              <w:pStyle w:val="TableRowCentered"/>
              <w:ind w:left="0"/>
              <w:jc w:val="left"/>
              <w:rPr>
                <w:rFonts w:asciiTheme="minorHAnsi" w:hAnsiTheme="minorHAnsi" w:cstheme="minorHAnsi"/>
                <w:i/>
                <w:iCs/>
                <w:color w:val="000000" w:themeColor="text1"/>
                <w:szCs w:val="24"/>
              </w:rPr>
            </w:pPr>
            <w:r w:rsidRPr="005D1CEB">
              <w:rPr>
                <w:rFonts w:asciiTheme="minorHAnsi" w:hAnsiTheme="minorHAnsi" w:cstheme="minorHAnsi"/>
                <w:color w:val="000000" w:themeColor="text1"/>
                <w:szCs w:val="24"/>
                <w:u w:val="single"/>
              </w:rPr>
              <w:t xml:space="preserve">EEF – </w:t>
            </w:r>
            <w:r w:rsidR="00920D9A">
              <w:rPr>
                <w:rFonts w:asciiTheme="minorHAnsi" w:hAnsiTheme="minorHAnsi" w:cstheme="minorHAnsi"/>
                <w:color w:val="000000" w:themeColor="text1"/>
                <w:szCs w:val="24"/>
                <w:u w:val="single"/>
              </w:rPr>
              <w:t xml:space="preserve">Early Years </w:t>
            </w:r>
            <w:r w:rsidRPr="005D1CEB">
              <w:rPr>
                <w:rFonts w:asciiTheme="minorHAnsi" w:hAnsiTheme="minorHAnsi" w:cstheme="minorHAnsi"/>
                <w:color w:val="000000" w:themeColor="text1"/>
                <w:szCs w:val="24"/>
                <w:u w:val="single"/>
              </w:rPr>
              <w:t xml:space="preserve">Teaching </w:t>
            </w:r>
            <w:r w:rsidR="00822ACC" w:rsidRPr="005D1CEB">
              <w:rPr>
                <w:rFonts w:asciiTheme="minorHAnsi" w:hAnsiTheme="minorHAnsi" w:cstheme="minorHAnsi"/>
                <w:color w:val="000000" w:themeColor="text1"/>
                <w:szCs w:val="24"/>
                <w:u w:val="single"/>
              </w:rPr>
              <w:t xml:space="preserve">and Learning </w:t>
            </w:r>
            <w:r w:rsidRPr="005D1CEB">
              <w:rPr>
                <w:rFonts w:asciiTheme="minorHAnsi" w:hAnsiTheme="minorHAnsi" w:cstheme="minorHAnsi"/>
                <w:color w:val="000000" w:themeColor="text1"/>
                <w:szCs w:val="24"/>
                <w:u w:val="single"/>
              </w:rPr>
              <w:t>Toolkit</w:t>
            </w:r>
            <w:r w:rsidR="001C23AF" w:rsidRPr="005D1CEB">
              <w:rPr>
                <w:rFonts w:asciiTheme="minorHAnsi" w:hAnsiTheme="minorHAnsi" w:cstheme="minorHAnsi"/>
                <w:color w:val="000000" w:themeColor="text1"/>
                <w:szCs w:val="24"/>
              </w:rPr>
              <w:t xml:space="preserve"> </w:t>
            </w:r>
            <w:r w:rsidR="001C23AF" w:rsidRPr="005D1CEB">
              <w:rPr>
                <w:rFonts w:asciiTheme="minorHAnsi" w:hAnsiTheme="minorHAnsi" w:cstheme="minorHAnsi"/>
                <w:i/>
                <w:iCs/>
                <w:color w:val="000000" w:themeColor="text1"/>
                <w:szCs w:val="24"/>
              </w:rPr>
              <w:t>parental engagement has</w:t>
            </w:r>
            <w:r w:rsidR="00EE55F1" w:rsidRPr="005D1CEB">
              <w:rPr>
                <w:rFonts w:asciiTheme="minorHAnsi" w:hAnsiTheme="minorHAnsi" w:cstheme="minorHAnsi"/>
                <w:i/>
                <w:iCs/>
                <w:color w:val="000000" w:themeColor="text1"/>
                <w:szCs w:val="24"/>
              </w:rPr>
              <w:t xml:space="preserve"> a positive impact on average of </w:t>
            </w:r>
            <w:r w:rsidR="00902732" w:rsidRPr="005D1CEB">
              <w:rPr>
                <w:rFonts w:asciiTheme="minorHAnsi" w:hAnsiTheme="minorHAnsi" w:cstheme="minorHAnsi"/>
                <w:i/>
                <w:iCs/>
                <w:color w:val="000000" w:themeColor="text1"/>
                <w:szCs w:val="24"/>
              </w:rPr>
              <w:t>4 months additional progress… these are typi</w:t>
            </w:r>
            <w:r w:rsidR="00525914" w:rsidRPr="005D1CEB">
              <w:rPr>
                <w:rFonts w:asciiTheme="minorHAnsi" w:hAnsiTheme="minorHAnsi" w:cstheme="minorHAnsi"/>
                <w:i/>
                <w:iCs/>
                <w:color w:val="000000" w:themeColor="text1"/>
                <w:szCs w:val="24"/>
              </w:rPr>
              <w:t>cal</w:t>
            </w:r>
            <w:r w:rsidR="00902732" w:rsidRPr="005D1CEB">
              <w:rPr>
                <w:rFonts w:asciiTheme="minorHAnsi" w:hAnsiTheme="minorHAnsi" w:cstheme="minorHAnsi"/>
                <w:i/>
                <w:iCs/>
                <w:color w:val="000000" w:themeColor="text1"/>
                <w:szCs w:val="24"/>
              </w:rPr>
              <w:t>ly more effective with parents of y</w:t>
            </w:r>
            <w:r w:rsidR="00525914" w:rsidRPr="005D1CEB">
              <w:rPr>
                <w:rFonts w:asciiTheme="minorHAnsi" w:hAnsiTheme="minorHAnsi" w:cstheme="minorHAnsi"/>
                <w:i/>
                <w:iCs/>
                <w:color w:val="000000" w:themeColor="text1"/>
                <w:szCs w:val="24"/>
              </w:rPr>
              <w:t>ou</w:t>
            </w:r>
            <w:r w:rsidR="00902732" w:rsidRPr="005D1CEB">
              <w:rPr>
                <w:rFonts w:asciiTheme="minorHAnsi" w:hAnsiTheme="minorHAnsi" w:cstheme="minorHAnsi"/>
                <w:i/>
                <w:iCs/>
                <w:color w:val="000000" w:themeColor="text1"/>
                <w:szCs w:val="24"/>
              </w:rPr>
              <w:t>ng children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C242E" w14:textId="36E166F8" w:rsidR="005F7368" w:rsidRPr="005D1CEB" w:rsidRDefault="005D1CEB" w:rsidP="00130F00">
            <w:pPr>
              <w:pStyle w:val="TableRowCentered"/>
              <w:jc w:val="left"/>
              <w:rPr>
                <w:rFonts w:asciiTheme="minorHAnsi" w:hAnsiTheme="minorHAnsi" w:cstheme="minorHAnsi"/>
                <w:color w:val="000000" w:themeColor="text1"/>
                <w:szCs w:val="24"/>
              </w:rPr>
            </w:pPr>
            <w:r w:rsidRPr="005D1CEB">
              <w:rPr>
                <w:rFonts w:asciiTheme="minorHAnsi" w:hAnsiTheme="minorHAnsi" w:cstheme="minorHAnsi"/>
                <w:color w:val="000000" w:themeColor="text1"/>
                <w:szCs w:val="24"/>
              </w:rPr>
              <w:t>1, 2 and 5</w:t>
            </w:r>
          </w:p>
        </w:tc>
      </w:tr>
      <w:tr w:rsidR="00130F00" w:rsidRPr="00130F00" w14:paraId="2A7D553F"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417E7A0" w:rsidR="00130F00" w:rsidRPr="00EF3920" w:rsidRDefault="00130D7E" w:rsidP="00130F00">
            <w:pPr>
              <w:pStyle w:val="TableRow"/>
              <w:numPr>
                <w:ilvl w:val="0"/>
                <w:numId w:val="18"/>
              </w:numPr>
              <w:ind w:left="313" w:hanging="284"/>
              <w:rPr>
                <w:rFonts w:asciiTheme="minorHAnsi" w:hAnsiTheme="minorHAnsi" w:cstheme="minorHAnsi"/>
                <w:i/>
                <w:color w:val="000000" w:themeColor="text1"/>
              </w:rPr>
            </w:pPr>
            <w:r w:rsidRPr="00EF3920">
              <w:rPr>
                <w:rStyle w:val="PlaceholderText"/>
                <w:rFonts w:asciiTheme="minorHAnsi" w:hAnsiTheme="minorHAnsi" w:cstheme="minorHAnsi"/>
                <w:color w:val="auto"/>
              </w:rPr>
              <w:t xml:space="preserve">Develop </w:t>
            </w:r>
            <w:r w:rsidR="00EF3920" w:rsidRPr="00EF3920">
              <w:rPr>
                <w:rStyle w:val="PlaceholderText"/>
                <w:rFonts w:asciiTheme="minorHAnsi" w:hAnsiTheme="minorHAnsi" w:cstheme="minorHAnsi"/>
                <w:color w:val="auto"/>
              </w:rPr>
              <w:t xml:space="preserve">opportunities for children entitled to pupil premium to adopt leadership roles within Marshland, </w:t>
            </w:r>
            <w:proofErr w:type="gramStart"/>
            <w:r w:rsidR="00EF3920" w:rsidRPr="00EF3920">
              <w:rPr>
                <w:rStyle w:val="PlaceholderText"/>
                <w:rFonts w:asciiTheme="minorHAnsi" w:hAnsiTheme="minorHAnsi" w:cstheme="minorHAnsi"/>
                <w:color w:val="auto"/>
              </w:rPr>
              <w:t>in order to</w:t>
            </w:r>
            <w:proofErr w:type="gramEnd"/>
            <w:r w:rsidR="00EF3920" w:rsidRPr="00EF3920">
              <w:rPr>
                <w:rStyle w:val="PlaceholderText"/>
                <w:rFonts w:asciiTheme="minorHAnsi" w:hAnsiTheme="minorHAnsi" w:cstheme="minorHAnsi"/>
                <w:color w:val="auto"/>
              </w:rPr>
              <w:t xml:space="preserve"> improve wellbeing and raise aspirations.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1830A87" w:rsidR="000B3B3D" w:rsidRPr="00051991" w:rsidRDefault="000B3B3D" w:rsidP="00130F00">
            <w:pPr>
              <w:pStyle w:val="TableRowCentered"/>
              <w:jc w:val="left"/>
              <w:rPr>
                <w:rFonts w:asciiTheme="minorHAnsi" w:hAnsiTheme="minorHAnsi" w:cstheme="minorHAnsi"/>
                <w:color w:val="000000" w:themeColor="text1"/>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F27D484" w:rsidR="00130F00" w:rsidRPr="00EF3920" w:rsidRDefault="00EF3920" w:rsidP="00130F00">
            <w:pPr>
              <w:pStyle w:val="TableRowCentered"/>
              <w:jc w:val="left"/>
              <w:rPr>
                <w:rFonts w:asciiTheme="minorHAnsi" w:hAnsiTheme="minorHAnsi" w:cstheme="minorHAnsi"/>
                <w:color w:val="000000" w:themeColor="text1"/>
                <w:szCs w:val="24"/>
              </w:rPr>
            </w:pPr>
            <w:r w:rsidRPr="00EF3920">
              <w:rPr>
                <w:rFonts w:asciiTheme="minorHAnsi" w:hAnsiTheme="minorHAnsi" w:cstheme="minorHAnsi"/>
                <w:color w:val="000000" w:themeColor="text1"/>
                <w:szCs w:val="24"/>
              </w:rPr>
              <w:t>3</w:t>
            </w:r>
          </w:p>
        </w:tc>
      </w:tr>
      <w:tr w:rsidR="00130F00" w:rsidRPr="00130F00" w14:paraId="2BD26AB4"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C333" w14:textId="142B69EE" w:rsidR="00130F00" w:rsidRPr="00194D00" w:rsidRDefault="00763D55" w:rsidP="00194D00">
            <w:pPr>
              <w:pStyle w:val="TableRow"/>
              <w:numPr>
                <w:ilvl w:val="0"/>
                <w:numId w:val="19"/>
              </w:numPr>
              <w:ind w:left="313" w:hanging="284"/>
              <w:textAlignment w:val="baseline"/>
              <w:rPr>
                <w:rFonts w:asciiTheme="minorHAnsi" w:hAnsiTheme="minorHAnsi" w:cstheme="minorHAnsi"/>
                <w:color w:val="000000" w:themeColor="text1"/>
              </w:rPr>
            </w:pPr>
            <w:r w:rsidRPr="00194D00">
              <w:rPr>
                <w:rStyle w:val="PlaceholderText"/>
                <w:rFonts w:asciiTheme="minorHAnsi" w:hAnsiTheme="minorHAnsi" w:cstheme="minorHAnsi"/>
                <w:color w:val="000000" w:themeColor="text1"/>
              </w:rPr>
              <w:lastRenderedPageBreak/>
              <w:t>Promote c</w:t>
            </w:r>
            <w:r w:rsidR="00130F00" w:rsidRPr="00194D00">
              <w:rPr>
                <w:rStyle w:val="PlaceholderText"/>
                <w:rFonts w:asciiTheme="minorHAnsi" w:hAnsiTheme="minorHAnsi" w:cstheme="minorHAnsi"/>
                <w:color w:val="000000" w:themeColor="text1"/>
              </w:rPr>
              <w:t xml:space="preserve">ultural capital experiences promoted in </w:t>
            </w:r>
            <w:r w:rsidR="00E84B26" w:rsidRPr="00194D00">
              <w:rPr>
                <w:rStyle w:val="PlaceholderText"/>
                <w:rFonts w:asciiTheme="minorHAnsi" w:hAnsiTheme="minorHAnsi" w:cstheme="minorHAnsi"/>
                <w:color w:val="000000" w:themeColor="text1"/>
              </w:rPr>
              <w:t xml:space="preserve">addition to </w:t>
            </w:r>
            <w:r w:rsidR="00130F00" w:rsidRPr="00194D00">
              <w:rPr>
                <w:rStyle w:val="PlaceholderText"/>
                <w:rFonts w:asciiTheme="minorHAnsi" w:hAnsiTheme="minorHAnsi" w:cstheme="minorHAnsi"/>
                <w:color w:val="000000" w:themeColor="text1"/>
              </w:rPr>
              <w:t>the curriculum.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2770" w14:textId="4D072987" w:rsidR="000B3B3D" w:rsidRPr="00AF555A" w:rsidRDefault="007A4966" w:rsidP="00AF555A">
            <w:pPr>
              <w:pStyle w:val="TableRowCentered"/>
              <w:jc w:val="left"/>
              <w:rPr>
                <w:rFonts w:asciiTheme="minorHAnsi" w:hAnsiTheme="minorHAnsi" w:cstheme="minorHAnsi"/>
                <w:color w:val="000000" w:themeColor="text1"/>
                <w:szCs w:val="24"/>
              </w:rPr>
            </w:pPr>
            <w:r w:rsidRPr="00AF555A">
              <w:rPr>
                <w:rFonts w:asciiTheme="minorHAnsi" w:hAnsiTheme="minorHAnsi" w:cstheme="minorHAnsi"/>
                <w:color w:val="000000" w:themeColor="text1"/>
                <w:szCs w:val="24"/>
              </w:rPr>
              <w:t>Of</w:t>
            </w:r>
            <w:r w:rsidR="00AF555A">
              <w:rPr>
                <w:rFonts w:asciiTheme="minorHAnsi" w:hAnsiTheme="minorHAnsi" w:cstheme="minorHAnsi"/>
                <w:color w:val="000000" w:themeColor="text1"/>
                <w:szCs w:val="24"/>
              </w:rPr>
              <w:t>st</w:t>
            </w:r>
            <w:r w:rsidRPr="00AF555A">
              <w:rPr>
                <w:rFonts w:asciiTheme="minorHAnsi" w:hAnsiTheme="minorHAnsi" w:cstheme="minorHAnsi"/>
                <w:color w:val="000000" w:themeColor="text1"/>
                <w:szCs w:val="24"/>
              </w:rPr>
              <w:t>ed research (2019) places emphasis on improving cultural capital, particularly for disadvantaged pupils.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19" w14:textId="3B05A31A" w:rsidR="00130F00" w:rsidRPr="00130F00" w:rsidRDefault="00D77E89" w:rsidP="00130F00">
            <w:pPr>
              <w:pStyle w:val="TableRowCentered"/>
              <w:jc w:val="left"/>
              <w:rPr>
                <w:color w:val="000000" w:themeColor="text1"/>
                <w:szCs w:val="24"/>
              </w:rPr>
            </w:pPr>
            <w:r>
              <w:rPr>
                <w:color w:val="000000" w:themeColor="text1"/>
                <w:szCs w:val="24"/>
              </w:rPr>
              <w:t>3</w:t>
            </w:r>
          </w:p>
        </w:tc>
      </w:tr>
      <w:tr w:rsidR="00194D00" w:rsidRPr="00130F00" w14:paraId="4CCEB2CA"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C8A3" w14:textId="502B8E61" w:rsidR="00194D00" w:rsidRPr="00194D00" w:rsidRDefault="00194D00" w:rsidP="00194D00">
            <w:pPr>
              <w:pStyle w:val="TableRow"/>
              <w:numPr>
                <w:ilvl w:val="0"/>
                <w:numId w:val="19"/>
              </w:numPr>
              <w:ind w:left="313" w:hanging="284"/>
              <w:textAlignment w:val="baseline"/>
              <w:rPr>
                <w:rStyle w:val="PlaceholderText"/>
                <w:rFonts w:asciiTheme="minorHAnsi" w:hAnsiTheme="minorHAnsi" w:cstheme="minorHAnsi"/>
                <w:color w:val="000000" w:themeColor="text1"/>
              </w:rPr>
            </w:pPr>
            <w:r w:rsidRPr="00194D00">
              <w:rPr>
                <w:rStyle w:val="PlaceholderText"/>
                <w:rFonts w:asciiTheme="minorHAnsi" w:hAnsiTheme="minorHAnsi" w:cstheme="minorHAnsi"/>
                <w:color w:val="000000" w:themeColor="text1"/>
              </w:rPr>
              <w:t>Reduce the cost of the residential trip cost for children entitled to pupil premium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804DC" w14:textId="0219ADA7" w:rsidR="00194D00" w:rsidRDefault="008E09EE" w:rsidP="00130F00">
            <w:pPr>
              <w:pStyle w:val="TableRowCentered"/>
              <w:jc w:val="left"/>
              <w:rPr>
                <w:color w:val="000000" w:themeColor="text1"/>
                <w:szCs w:val="24"/>
              </w:rPr>
            </w:pPr>
            <w:r w:rsidRPr="00051991">
              <w:rPr>
                <w:rFonts w:asciiTheme="minorHAnsi" w:hAnsiTheme="minorHAnsi" w:cstheme="minorHAnsi"/>
                <w:color w:val="000000" w:themeColor="text1"/>
                <w:szCs w:val="24"/>
              </w:rPr>
              <w:t>W</w:t>
            </w:r>
            <w:r w:rsidRPr="00051991">
              <w:rPr>
                <w:rFonts w:asciiTheme="minorHAnsi" w:hAnsiTheme="minorHAnsi" w:cstheme="minorHAnsi"/>
                <w:color w:val="000000" w:themeColor="text1"/>
              </w:rPr>
              <w:t>hen learning i</w:t>
            </w:r>
            <w:r>
              <w:rPr>
                <w:rFonts w:asciiTheme="minorHAnsi" w:hAnsiTheme="minorHAnsi" w:cstheme="minorHAnsi"/>
                <w:color w:val="000000" w:themeColor="text1"/>
              </w:rPr>
              <w:t>s supported by an educational visit,</w:t>
            </w:r>
            <w:r>
              <w:rPr>
                <w:rFonts w:asciiTheme="minorHAnsi" w:hAnsiTheme="minorHAnsi" w:cstheme="minorHAnsi"/>
                <w:color w:val="000000" w:themeColor="text1"/>
              </w:rPr>
              <w:t xml:space="preserve"> the children develop first-hand experiences to bring back to the classroom. The educational visit promotes </w:t>
            </w:r>
            <w:proofErr w:type="gramStart"/>
            <w:r>
              <w:rPr>
                <w:rFonts w:asciiTheme="minorHAnsi" w:hAnsiTheme="minorHAnsi" w:cstheme="minorHAnsi"/>
                <w:color w:val="000000" w:themeColor="text1"/>
              </w:rPr>
              <w:t>team-building</w:t>
            </w:r>
            <w:proofErr w:type="gramEnd"/>
            <w:r w:rsidR="00647D85">
              <w:rPr>
                <w:rFonts w:asciiTheme="minorHAnsi" w:hAnsiTheme="minorHAnsi" w:cstheme="minorHAnsi"/>
                <w:color w:val="000000" w:themeColor="text1"/>
              </w:rPr>
              <w:t xml:space="preserve"> and problem solving skills. It is an </w:t>
            </w:r>
            <w:r w:rsidR="0097329B">
              <w:rPr>
                <w:rFonts w:asciiTheme="minorHAnsi" w:hAnsiTheme="minorHAnsi" w:cstheme="minorHAnsi"/>
                <w:color w:val="000000" w:themeColor="text1"/>
              </w:rPr>
              <w:t xml:space="preserve">enhanced </w:t>
            </w:r>
            <w:r w:rsidR="00647D85">
              <w:rPr>
                <w:rFonts w:asciiTheme="minorHAnsi" w:hAnsiTheme="minorHAnsi" w:cstheme="minorHAnsi"/>
                <w:color w:val="000000" w:themeColor="text1"/>
              </w:rPr>
              <w:t xml:space="preserve">opportunity </w:t>
            </w:r>
            <w:r w:rsidR="0097329B">
              <w:rPr>
                <w:rFonts w:asciiTheme="minorHAnsi" w:hAnsiTheme="minorHAnsi" w:cstheme="minorHAnsi"/>
                <w:color w:val="000000" w:themeColor="text1"/>
              </w:rPr>
              <w:t>for Marshland children.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3846" w14:textId="4C739875" w:rsidR="00194D00" w:rsidRDefault="00A60A21" w:rsidP="00130F00">
            <w:pPr>
              <w:pStyle w:val="TableRowCentered"/>
              <w:jc w:val="left"/>
              <w:rPr>
                <w:color w:val="000000" w:themeColor="text1"/>
                <w:szCs w:val="24"/>
              </w:rPr>
            </w:pPr>
            <w:r>
              <w:rPr>
                <w:color w:val="000000" w:themeColor="text1"/>
                <w:szCs w:val="24"/>
              </w:rPr>
              <w:t>3</w:t>
            </w:r>
          </w:p>
        </w:tc>
      </w:tr>
      <w:tr w:rsidR="00A60A21" w:rsidRPr="00130F00" w14:paraId="11ABC79C"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5D5FA" w14:textId="6BA848EF" w:rsidR="00A60A21" w:rsidRPr="00194D00" w:rsidRDefault="00A60A21" w:rsidP="00194D00">
            <w:pPr>
              <w:pStyle w:val="TableRow"/>
              <w:numPr>
                <w:ilvl w:val="0"/>
                <w:numId w:val="19"/>
              </w:numPr>
              <w:ind w:left="313" w:hanging="284"/>
              <w:textAlignment w:val="baseline"/>
              <w:rPr>
                <w:rStyle w:val="PlaceholderText"/>
                <w:rFonts w:asciiTheme="minorHAnsi" w:hAnsiTheme="minorHAnsi" w:cstheme="minorHAnsi"/>
                <w:color w:val="000000" w:themeColor="text1"/>
              </w:rPr>
            </w:pPr>
            <w:r w:rsidRPr="00A60A21">
              <w:rPr>
                <w:rStyle w:val="PlaceholderText"/>
                <w:rFonts w:asciiTheme="minorHAnsi" w:hAnsiTheme="minorHAnsi" w:cstheme="minorHAnsi"/>
                <w:color w:val="auto"/>
              </w:rPr>
              <w:t xml:space="preserve">Ensure effective systems for </w:t>
            </w:r>
            <w:r w:rsidR="0024325C" w:rsidRPr="00A60A21">
              <w:rPr>
                <w:rStyle w:val="PlaceholderText"/>
                <w:rFonts w:asciiTheme="minorHAnsi" w:hAnsiTheme="minorHAnsi" w:cstheme="minorHAnsi"/>
                <w:color w:val="auto"/>
              </w:rPr>
              <w:t>m</w:t>
            </w:r>
            <w:r w:rsidR="0024325C">
              <w:rPr>
                <w:rStyle w:val="PlaceholderText"/>
                <w:rFonts w:asciiTheme="minorHAnsi" w:hAnsiTheme="minorHAnsi" w:cstheme="minorHAnsi"/>
                <w:color w:val="auto"/>
              </w:rPr>
              <w:t>o</w:t>
            </w:r>
            <w:r w:rsidR="0024325C" w:rsidRPr="00A60A21">
              <w:rPr>
                <w:rStyle w:val="PlaceholderText"/>
                <w:rFonts w:asciiTheme="minorHAnsi" w:hAnsiTheme="minorHAnsi" w:cstheme="minorHAnsi"/>
                <w:color w:val="auto"/>
              </w:rPr>
              <w:t>nitoring</w:t>
            </w:r>
            <w:r w:rsidRPr="00A60A21">
              <w:rPr>
                <w:rStyle w:val="PlaceholderText"/>
                <w:rFonts w:asciiTheme="minorHAnsi" w:hAnsiTheme="minorHAnsi" w:cstheme="minorHAnsi"/>
                <w:color w:val="auto"/>
              </w:rPr>
              <w:t xml:space="preserve"> attendance.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F041" w14:textId="77777777" w:rsidR="004051AA" w:rsidRDefault="00B92BEC" w:rsidP="004051AA">
            <w:pPr>
              <w:pStyle w:val="TableRowCentered"/>
              <w:jc w:val="left"/>
              <w:rPr>
                <w:rFonts w:asciiTheme="minorHAnsi" w:hAnsiTheme="minorHAnsi" w:cstheme="minorHAnsi"/>
                <w:color w:val="13263F"/>
                <w:shd w:val="clear" w:color="auto" w:fill="FFFFFF"/>
              </w:rPr>
            </w:pPr>
            <w:r w:rsidRPr="00B92BEC">
              <w:rPr>
                <w:rFonts w:asciiTheme="minorHAnsi" w:hAnsiTheme="minorHAnsi" w:cstheme="minorHAnsi"/>
                <w:color w:val="13263F"/>
                <w:shd w:val="clear" w:color="auto" w:fill="FFFFFF"/>
              </w:rPr>
              <w:t>Department for Education (DfE)</w:t>
            </w:r>
            <w:r>
              <w:rPr>
                <w:rFonts w:asciiTheme="minorHAnsi" w:hAnsiTheme="minorHAnsi" w:cstheme="minorHAnsi"/>
                <w:color w:val="13263F"/>
                <w:shd w:val="clear" w:color="auto" w:fill="FFFFFF"/>
              </w:rPr>
              <w:t xml:space="preserve"> </w:t>
            </w:r>
            <w:r w:rsidR="004051AA">
              <w:rPr>
                <w:rFonts w:asciiTheme="minorHAnsi" w:hAnsiTheme="minorHAnsi" w:cstheme="minorHAnsi"/>
                <w:color w:val="13263F"/>
                <w:shd w:val="clear" w:color="auto" w:fill="FFFFFF"/>
              </w:rPr>
              <w:t>–</w:t>
            </w:r>
            <w:r>
              <w:rPr>
                <w:rFonts w:asciiTheme="minorHAnsi" w:hAnsiTheme="minorHAnsi" w:cstheme="minorHAnsi"/>
                <w:color w:val="13263F"/>
                <w:shd w:val="clear" w:color="auto" w:fill="FFFFFF"/>
              </w:rPr>
              <w:t xml:space="preserve"> 2016</w:t>
            </w:r>
          </w:p>
          <w:p w14:paraId="254B3EFD" w14:textId="75388E78" w:rsidR="004051AA" w:rsidRPr="004051AA" w:rsidRDefault="004051AA" w:rsidP="004051AA">
            <w:pPr>
              <w:pStyle w:val="TableRowCentered"/>
              <w:jc w:val="left"/>
              <w:rPr>
                <w:rFonts w:asciiTheme="minorHAnsi" w:hAnsiTheme="minorHAnsi" w:cstheme="minorHAnsi"/>
                <w:color w:val="13263F"/>
              </w:rPr>
            </w:pPr>
            <w:r w:rsidRPr="004051AA">
              <w:rPr>
                <w:rFonts w:asciiTheme="minorHAnsi" w:hAnsiTheme="minorHAnsi" w:cstheme="minorHAnsi"/>
                <w:color w:val="13263F"/>
              </w:rPr>
              <w:t xml:space="preserve">- </w:t>
            </w:r>
            <w:r w:rsidRPr="004051AA">
              <w:rPr>
                <w:rFonts w:asciiTheme="minorHAnsi" w:hAnsiTheme="minorHAnsi" w:cstheme="minorHAnsi"/>
                <w:color w:val="13263F"/>
              </w:rPr>
              <w:t xml:space="preserve">The higher the overall absence rate across </w:t>
            </w:r>
            <w:r>
              <w:rPr>
                <w:rFonts w:asciiTheme="minorHAnsi" w:hAnsiTheme="minorHAnsi" w:cstheme="minorHAnsi"/>
                <w:color w:val="13263F"/>
              </w:rPr>
              <w:t>KS</w:t>
            </w:r>
            <w:r w:rsidRPr="004051AA">
              <w:rPr>
                <w:rFonts w:asciiTheme="minorHAnsi" w:hAnsiTheme="minorHAnsi" w:cstheme="minorHAnsi"/>
                <w:color w:val="13263F"/>
              </w:rPr>
              <w:t xml:space="preserve">2, the lower the likely level of attainment at the end of </w:t>
            </w:r>
            <w:r>
              <w:rPr>
                <w:rFonts w:asciiTheme="minorHAnsi" w:hAnsiTheme="minorHAnsi" w:cstheme="minorHAnsi"/>
                <w:color w:val="13263F"/>
              </w:rPr>
              <w:t>the key stage</w:t>
            </w:r>
          </w:p>
          <w:p w14:paraId="72CE8F6A" w14:textId="336A8840" w:rsidR="004051AA" w:rsidRPr="001D0D95" w:rsidRDefault="004051AA" w:rsidP="001D0D95">
            <w:pPr>
              <w:pStyle w:val="TableRowCentered"/>
              <w:jc w:val="left"/>
              <w:rPr>
                <w:rFonts w:asciiTheme="minorHAnsi" w:hAnsiTheme="minorHAnsi" w:cstheme="minorHAnsi"/>
                <w:color w:val="13263F"/>
                <w:shd w:val="clear" w:color="auto" w:fill="FFFFFF"/>
              </w:rPr>
            </w:pPr>
            <w:r w:rsidRPr="004051AA">
              <w:rPr>
                <w:rFonts w:asciiTheme="minorHAnsi" w:hAnsiTheme="minorHAnsi" w:cstheme="minorHAnsi"/>
                <w:color w:val="13263F"/>
              </w:rPr>
              <w:t xml:space="preserve">- </w:t>
            </w:r>
            <w:r w:rsidRPr="004051AA">
              <w:rPr>
                <w:rFonts w:asciiTheme="minorHAnsi" w:hAnsiTheme="minorHAnsi" w:cstheme="minorHAnsi"/>
                <w:color w:val="13263F"/>
              </w:rPr>
              <w:t>Pupils with </w:t>
            </w:r>
            <w:r w:rsidRPr="004051AA">
              <w:rPr>
                <w:rFonts w:asciiTheme="minorHAnsi" w:hAnsiTheme="minorHAnsi" w:cstheme="minorHAnsi"/>
                <w:b/>
                <w:bCs/>
                <w:color w:val="13263F"/>
              </w:rPr>
              <w:t>no absence</w:t>
            </w:r>
            <w:r w:rsidRPr="004051AA">
              <w:rPr>
                <w:rFonts w:asciiTheme="minorHAnsi" w:hAnsiTheme="minorHAnsi" w:cstheme="minorHAnsi"/>
                <w:color w:val="13263F"/>
              </w:rPr>
              <w:t xml:space="preserve"> are 1.3 times more likely to achieve </w:t>
            </w:r>
            <w:r>
              <w:rPr>
                <w:rFonts w:asciiTheme="minorHAnsi" w:hAnsiTheme="minorHAnsi" w:cstheme="minorHAnsi"/>
                <w:color w:val="13263F"/>
              </w:rPr>
              <w:t>expected level</w:t>
            </w:r>
            <w:r w:rsidRPr="004051AA">
              <w:rPr>
                <w:rFonts w:asciiTheme="minorHAnsi" w:hAnsiTheme="minorHAnsi" w:cstheme="minorHAnsi"/>
                <w:color w:val="13263F"/>
              </w:rPr>
              <w:t xml:space="preserve"> or above, than pupils that missed 10-15% of all sessions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0CD2A" w14:textId="60F7669D" w:rsidR="00A60A21" w:rsidRDefault="00A60A21" w:rsidP="00130F00">
            <w:pPr>
              <w:pStyle w:val="TableRowCentered"/>
              <w:jc w:val="left"/>
              <w:rPr>
                <w:color w:val="000000" w:themeColor="text1"/>
                <w:szCs w:val="24"/>
              </w:rPr>
            </w:pPr>
            <w:r>
              <w:rPr>
                <w:color w:val="000000" w:themeColor="text1"/>
                <w:szCs w:val="24"/>
              </w:rPr>
              <w:t>4</w:t>
            </w:r>
          </w:p>
        </w:tc>
      </w:tr>
    </w:tbl>
    <w:p w14:paraId="2A7D5540" w14:textId="77777777" w:rsidR="00E66558" w:rsidRDefault="00E66558">
      <w:pPr>
        <w:spacing w:before="240" w:after="0"/>
        <w:rPr>
          <w:b/>
          <w:bCs/>
          <w:color w:val="104F75"/>
          <w:sz w:val="28"/>
          <w:szCs w:val="28"/>
        </w:rPr>
      </w:pPr>
    </w:p>
    <w:p w14:paraId="2A7D5541" w14:textId="32472AD9" w:rsidR="00E66558" w:rsidRPr="00E56F24" w:rsidRDefault="009D71E8" w:rsidP="00120AB1">
      <w:pPr>
        <w:rPr>
          <w:color w:val="5F497A" w:themeColor="accent4" w:themeShade="BF"/>
        </w:rPr>
      </w:pPr>
      <w:r w:rsidRPr="00E56F24">
        <w:rPr>
          <w:b/>
          <w:bCs/>
          <w:color w:val="5F497A" w:themeColor="accent4" w:themeShade="BF"/>
          <w:sz w:val="28"/>
          <w:szCs w:val="28"/>
        </w:rPr>
        <w:t xml:space="preserve">Total budgeted cost: £ </w:t>
      </w:r>
      <w:r w:rsidR="00843A14">
        <w:rPr>
          <w:i/>
          <w:iCs/>
          <w:color w:val="5F497A" w:themeColor="accent4" w:themeShade="BF"/>
          <w:sz w:val="28"/>
          <w:szCs w:val="28"/>
        </w:rPr>
        <w:t>9</w:t>
      </w:r>
      <w:r w:rsidR="0024325C">
        <w:rPr>
          <w:i/>
          <w:iCs/>
          <w:color w:val="5F497A" w:themeColor="accent4" w:themeShade="BF"/>
          <w:sz w:val="28"/>
          <w:szCs w:val="28"/>
        </w:rPr>
        <w:t>5</w:t>
      </w:r>
      <w:r w:rsidR="002F5CBD" w:rsidRPr="00E56F24">
        <w:rPr>
          <w:i/>
          <w:iCs/>
          <w:color w:val="5F497A" w:themeColor="accent4" w:themeShade="BF"/>
          <w:sz w:val="28"/>
          <w:szCs w:val="28"/>
        </w:rPr>
        <w:t>,000</w:t>
      </w:r>
    </w:p>
    <w:p w14:paraId="2A7D5542" w14:textId="77777777" w:rsidR="00E66558" w:rsidRPr="00E56F24" w:rsidRDefault="009D71E8">
      <w:pPr>
        <w:pStyle w:val="Heading1"/>
        <w:rPr>
          <w:color w:val="5F497A" w:themeColor="accent4" w:themeShade="BF"/>
        </w:rPr>
      </w:pPr>
      <w:r w:rsidRPr="00E56F24">
        <w:rPr>
          <w:color w:val="5F497A" w:themeColor="accent4" w:themeShade="BF"/>
        </w:rPr>
        <w:lastRenderedPageBreak/>
        <w:t>Part B: Review of outcomes in the previous academic year</w:t>
      </w:r>
    </w:p>
    <w:p w14:paraId="2A7D5543" w14:textId="77777777" w:rsidR="00E66558" w:rsidRPr="00E56F24" w:rsidRDefault="009D71E8">
      <w:pPr>
        <w:pStyle w:val="Heading2"/>
        <w:rPr>
          <w:color w:val="5F497A" w:themeColor="accent4" w:themeShade="BF"/>
        </w:rPr>
      </w:pPr>
      <w:r w:rsidRPr="00E56F24">
        <w:rPr>
          <w:color w:val="5F497A" w:themeColor="accent4" w:themeShade="BF"/>
        </w:rP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9A03" w14:textId="77777777" w:rsidR="00264F7A" w:rsidRPr="009E2B6C" w:rsidRDefault="00264F7A" w:rsidP="002F5CBD">
            <w:pPr>
              <w:suppressAutoHyphens w:val="0"/>
              <w:spacing w:after="0" w:line="240" w:lineRule="auto"/>
              <w:ind w:left="57"/>
              <w:rPr>
                <w:rFonts w:asciiTheme="minorHAnsi" w:hAnsiTheme="minorHAnsi" w:cstheme="minorHAnsi"/>
                <w:u w:val="single"/>
              </w:rPr>
            </w:pPr>
            <w:r w:rsidRPr="009E2B6C">
              <w:rPr>
                <w:rFonts w:asciiTheme="minorHAnsi" w:hAnsiTheme="minorHAnsi" w:cstheme="minorHAnsi"/>
                <w:u w:val="single"/>
              </w:rPr>
              <w:t>A</w:t>
            </w:r>
            <w:r w:rsidR="00576C53" w:rsidRPr="009E2B6C">
              <w:rPr>
                <w:rFonts w:asciiTheme="minorHAnsi" w:hAnsiTheme="minorHAnsi" w:cstheme="minorHAnsi"/>
                <w:u w:val="single"/>
              </w:rPr>
              <w:t xml:space="preserve">ttendance to remain above 96% </w:t>
            </w:r>
          </w:p>
          <w:p w14:paraId="793030CD" w14:textId="77777777" w:rsidR="00264F7A" w:rsidRPr="00264F7A" w:rsidRDefault="00576C53" w:rsidP="002F5CBD">
            <w:pPr>
              <w:suppressAutoHyphens w:val="0"/>
              <w:spacing w:after="0" w:line="240" w:lineRule="auto"/>
              <w:ind w:left="57"/>
              <w:rPr>
                <w:rFonts w:asciiTheme="minorHAnsi" w:hAnsiTheme="minorHAnsi" w:cstheme="minorHAnsi"/>
              </w:rPr>
            </w:pPr>
            <w:r w:rsidRPr="00264F7A">
              <w:rPr>
                <w:rFonts w:asciiTheme="minorHAnsi" w:hAnsiTheme="minorHAnsi" w:cstheme="minorHAnsi"/>
              </w:rPr>
              <w:t xml:space="preserve">• Following the school closure in response to the coronavirus pandemic we are aware that there may be a drop in attendance due to parental anxiety and this will need to be monitored carefully particularly in relation to pupil premium children and lost learning opportunities. </w:t>
            </w:r>
          </w:p>
          <w:p w14:paraId="7F48617E" w14:textId="77777777" w:rsidR="00264F7A" w:rsidRPr="00264F7A" w:rsidRDefault="00576C53" w:rsidP="002F5CBD">
            <w:pPr>
              <w:suppressAutoHyphens w:val="0"/>
              <w:spacing w:after="0" w:line="240" w:lineRule="auto"/>
              <w:ind w:left="57"/>
              <w:rPr>
                <w:rFonts w:asciiTheme="minorHAnsi" w:hAnsiTheme="minorHAnsi" w:cstheme="minorHAnsi"/>
              </w:rPr>
            </w:pPr>
            <w:r w:rsidRPr="00264F7A">
              <w:rPr>
                <w:rFonts w:asciiTheme="minorHAnsi" w:hAnsiTheme="minorHAnsi" w:cstheme="minorHAnsi"/>
              </w:rPr>
              <w:t xml:space="preserve">• Systems that have been implemented during the previous academic year have not yet become embedded due to the school closure; they will need to be reinforced. </w:t>
            </w:r>
          </w:p>
          <w:p w14:paraId="6CD26ED7" w14:textId="77777777" w:rsidR="00264F7A" w:rsidRPr="00264F7A" w:rsidRDefault="00576C53" w:rsidP="002F5CBD">
            <w:pPr>
              <w:suppressAutoHyphens w:val="0"/>
              <w:spacing w:after="0" w:line="240" w:lineRule="auto"/>
              <w:ind w:left="57"/>
              <w:rPr>
                <w:rFonts w:asciiTheme="minorHAnsi" w:hAnsiTheme="minorHAnsi" w:cstheme="minorHAnsi"/>
              </w:rPr>
            </w:pPr>
            <w:r w:rsidRPr="00264F7A">
              <w:rPr>
                <w:rFonts w:asciiTheme="minorHAnsi" w:hAnsiTheme="minorHAnsi" w:cstheme="minorHAnsi"/>
              </w:rPr>
              <w:t xml:space="preserve">• The administrative aspect of attendance data will be monitored </w:t>
            </w:r>
            <w:proofErr w:type="gramStart"/>
            <w:r w:rsidRPr="00264F7A">
              <w:rPr>
                <w:rFonts w:asciiTheme="minorHAnsi" w:hAnsiTheme="minorHAnsi" w:cstheme="minorHAnsi"/>
              </w:rPr>
              <w:t>weekly</w:t>
            </w:r>
            <w:proofErr w:type="gramEnd"/>
            <w:r w:rsidRPr="00264F7A">
              <w:rPr>
                <w:rFonts w:asciiTheme="minorHAnsi" w:hAnsiTheme="minorHAnsi" w:cstheme="minorHAnsi"/>
              </w:rPr>
              <w:t xml:space="preserve"> and analysis of absences and codes will be acted upon. </w:t>
            </w:r>
          </w:p>
          <w:p w14:paraId="0FD6F7EE" w14:textId="77777777" w:rsidR="00264F7A" w:rsidRPr="00264F7A" w:rsidRDefault="00576C53" w:rsidP="002F5CBD">
            <w:pPr>
              <w:suppressAutoHyphens w:val="0"/>
              <w:spacing w:after="0" w:line="240" w:lineRule="auto"/>
              <w:ind w:left="57"/>
              <w:rPr>
                <w:rFonts w:asciiTheme="minorHAnsi" w:hAnsiTheme="minorHAnsi" w:cstheme="minorHAnsi"/>
              </w:rPr>
            </w:pPr>
            <w:r w:rsidRPr="00264F7A">
              <w:rPr>
                <w:rFonts w:asciiTheme="minorHAnsi" w:hAnsiTheme="minorHAnsi" w:cstheme="minorHAnsi"/>
              </w:rPr>
              <w:t xml:space="preserve">• There will be a ‘key worker’ approach for children who are persistently </w:t>
            </w:r>
            <w:proofErr w:type="gramStart"/>
            <w:r w:rsidRPr="00264F7A">
              <w:rPr>
                <w:rFonts w:asciiTheme="minorHAnsi" w:hAnsiTheme="minorHAnsi" w:cstheme="minorHAnsi"/>
              </w:rPr>
              <w:t>absent</w:t>
            </w:r>
            <w:proofErr w:type="gramEnd"/>
            <w:r w:rsidRPr="00264F7A">
              <w:rPr>
                <w:rFonts w:asciiTheme="minorHAnsi" w:hAnsiTheme="minorHAnsi" w:cstheme="minorHAnsi"/>
              </w:rPr>
              <w:t xml:space="preserve"> and Attendance Support Plans will be implemented. </w:t>
            </w:r>
          </w:p>
          <w:p w14:paraId="15F8A945" w14:textId="77777777" w:rsidR="00264F7A" w:rsidRPr="00264F7A" w:rsidRDefault="00576C53" w:rsidP="002F5CBD">
            <w:pPr>
              <w:suppressAutoHyphens w:val="0"/>
              <w:spacing w:after="0" w:line="240" w:lineRule="auto"/>
              <w:ind w:left="57"/>
              <w:rPr>
                <w:rFonts w:asciiTheme="minorHAnsi" w:hAnsiTheme="minorHAnsi" w:cstheme="minorHAnsi"/>
              </w:rPr>
            </w:pPr>
            <w:r w:rsidRPr="00264F7A">
              <w:rPr>
                <w:rFonts w:asciiTheme="minorHAnsi" w:hAnsiTheme="minorHAnsi" w:cstheme="minorHAnsi"/>
              </w:rPr>
              <w:t xml:space="preserve">• Case studies will continue to show the impact of any actions and support given. </w:t>
            </w:r>
          </w:p>
          <w:p w14:paraId="24A33EDC" w14:textId="7E6C1788" w:rsidR="00264F7A" w:rsidRDefault="00576C53" w:rsidP="002F5CBD">
            <w:pPr>
              <w:suppressAutoHyphens w:val="0"/>
              <w:spacing w:after="0" w:line="240" w:lineRule="auto"/>
              <w:ind w:left="57"/>
              <w:rPr>
                <w:rFonts w:asciiTheme="minorHAnsi" w:hAnsiTheme="minorHAnsi" w:cstheme="minorHAnsi"/>
              </w:rPr>
            </w:pPr>
            <w:r w:rsidRPr="00264F7A">
              <w:rPr>
                <w:rFonts w:asciiTheme="minorHAnsi" w:hAnsiTheme="minorHAnsi" w:cstheme="minorHAnsi"/>
              </w:rPr>
              <w:t>• Persistent absence will remain in line or below National guidelines.</w:t>
            </w:r>
          </w:p>
          <w:p w14:paraId="13CFB15F" w14:textId="5D66F3AC" w:rsidR="00264F7A" w:rsidRDefault="009E2B6C" w:rsidP="002F5CBD">
            <w:pPr>
              <w:suppressAutoHyphens w:val="0"/>
              <w:spacing w:after="0" w:line="240" w:lineRule="auto"/>
              <w:ind w:left="57"/>
              <w:rPr>
                <w:rFonts w:asciiTheme="minorHAnsi" w:hAnsiTheme="minorHAnsi" w:cstheme="minorHAnsi"/>
                <w:color w:val="0070C0"/>
                <w:u w:val="single"/>
              </w:rPr>
            </w:pPr>
            <w:r>
              <w:rPr>
                <w:rFonts w:asciiTheme="minorHAnsi" w:hAnsiTheme="minorHAnsi" w:cstheme="minorHAnsi"/>
                <w:color w:val="0070C0"/>
                <w:u w:val="single"/>
              </w:rPr>
              <w:t>Impact</w:t>
            </w:r>
          </w:p>
          <w:p w14:paraId="519EF9E8" w14:textId="625A4393" w:rsidR="0002720E" w:rsidRPr="0002720E" w:rsidRDefault="0002720E" w:rsidP="002F5CBD">
            <w:pPr>
              <w:suppressAutoHyphens w:val="0"/>
              <w:spacing w:after="0" w:line="240" w:lineRule="auto"/>
              <w:ind w:left="57"/>
              <w:rPr>
                <w:rFonts w:asciiTheme="minorHAnsi" w:hAnsiTheme="minorHAnsi" w:cstheme="minorHAnsi"/>
                <w:color w:val="0070C0"/>
              </w:rPr>
            </w:pPr>
            <w:r>
              <w:rPr>
                <w:rFonts w:asciiTheme="minorHAnsi" w:hAnsiTheme="minorHAnsi" w:cstheme="minorHAnsi"/>
                <w:color w:val="0070C0"/>
              </w:rPr>
              <w:t xml:space="preserve">Effective relationship </w:t>
            </w:r>
            <w:proofErr w:type="gramStart"/>
            <w:r>
              <w:rPr>
                <w:rFonts w:asciiTheme="minorHAnsi" w:hAnsiTheme="minorHAnsi" w:cstheme="minorHAnsi"/>
                <w:color w:val="0070C0"/>
              </w:rPr>
              <w:t>have</w:t>
            </w:r>
            <w:proofErr w:type="gramEnd"/>
            <w:r>
              <w:rPr>
                <w:rFonts w:asciiTheme="minorHAnsi" w:hAnsiTheme="minorHAnsi" w:cstheme="minorHAnsi"/>
                <w:color w:val="0070C0"/>
              </w:rPr>
              <w:t xml:space="preserve"> been established with parents through a key worker approach and this has led to the improvement of attendance for some targeted families. </w:t>
            </w:r>
            <w:r w:rsidR="00203F9E">
              <w:rPr>
                <w:rFonts w:asciiTheme="minorHAnsi" w:hAnsiTheme="minorHAnsi" w:cstheme="minorHAnsi"/>
                <w:color w:val="0070C0"/>
              </w:rPr>
              <w:t>At</w:t>
            </w:r>
            <w:r w:rsidR="00061FAB">
              <w:rPr>
                <w:rFonts w:asciiTheme="minorHAnsi" w:hAnsiTheme="minorHAnsi" w:cstheme="minorHAnsi"/>
                <w:color w:val="0070C0"/>
              </w:rPr>
              <w:t>t</w:t>
            </w:r>
            <w:r w:rsidR="00203F9E">
              <w:rPr>
                <w:rFonts w:asciiTheme="minorHAnsi" w:hAnsiTheme="minorHAnsi" w:cstheme="minorHAnsi"/>
                <w:color w:val="0070C0"/>
              </w:rPr>
              <w:t xml:space="preserve">endance </w:t>
            </w:r>
            <w:r w:rsidR="00061FAB">
              <w:rPr>
                <w:rFonts w:asciiTheme="minorHAnsi" w:hAnsiTheme="minorHAnsi" w:cstheme="minorHAnsi"/>
                <w:color w:val="0070C0"/>
              </w:rPr>
              <w:t>rate is 95% with PA being 15.5%. There is further work to do in improving attendance.</w:t>
            </w:r>
          </w:p>
          <w:p w14:paraId="6953A3A1" w14:textId="77777777" w:rsidR="00264F7A" w:rsidRPr="00264F7A" w:rsidRDefault="00264F7A" w:rsidP="002F5CBD">
            <w:pPr>
              <w:suppressAutoHyphens w:val="0"/>
              <w:spacing w:after="0" w:line="240" w:lineRule="auto"/>
              <w:ind w:left="57"/>
              <w:rPr>
                <w:rFonts w:asciiTheme="minorHAnsi" w:hAnsiTheme="minorHAnsi" w:cstheme="minorHAnsi"/>
              </w:rPr>
            </w:pPr>
          </w:p>
          <w:p w14:paraId="50EC5ADA" w14:textId="77777777" w:rsidR="00264F7A" w:rsidRDefault="00264F7A" w:rsidP="002F5CBD">
            <w:pPr>
              <w:suppressAutoHyphens w:val="0"/>
              <w:spacing w:after="0" w:line="240" w:lineRule="auto"/>
              <w:ind w:left="57"/>
              <w:rPr>
                <w:rFonts w:cs="Arial"/>
                <w:lang w:val="en-US" w:eastAsia="en-US"/>
              </w:rPr>
            </w:pPr>
          </w:p>
          <w:p w14:paraId="5D1FDC39" w14:textId="77777777" w:rsidR="00EF28E9" w:rsidRPr="00061FAB" w:rsidRDefault="00EF28E9" w:rsidP="00E56F24">
            <w:pPr>
              <w:suppressAutoHyphens w:val="0"/>
              <w:spacing w:after="0" w:line="240" w:lineRule="auto"/>
              <w:ind w:left="29"/>
              <w:rPr>
                <w:rFonts w:asciiTheme="minorHAnsi" w:hAnsiTheme="minorHAnsi" w:cstheme="minorHAnsi"/>
                <w:u w:val="single"/>
              </w:rPr>
            </w:pPr>
            <w:r w:rsidRPr="00061FAB">
              <w:rPr>
                <w:rFonts w:asciiTheme="minorHAnsi" w:hAnsiTheme="minorHAnsi" w:cstheme="minorHAnsi"/>
                <w:u w:val="single"/>
              </w:rPr>
              <w:t xml:space="preserve">Embed Behaviours for Learning </w:t>
            </w:r>
          </w:p>
          <w:p w14:paraId="6B05C4CA" w14:textId="77777777" w:rsidR="00EF28E9" w:rsidRPr="00EF28E9" w:rsidRDefault="00EF28E9" w:rsidP="00E56F24">
            <w:pPr>
              <w:suppressAutoHyphens w:val="0"/>
              <w:spacing w:after="0" w:line="240" w:lineRule="auto"/>
              <w:ind w:left="29"/>
              <w:rPr>
                <w:rFonts w:asciiTheme="minorHAnsi" w:hAnsiTheme="minorHAnsi" w:cstheme="minorHAnsi"/>
              </w:rPr>
            </w:pPr>
            <w:r w:rsidRPr="00EF28E9">
              <w:rPr>
                <w:rFonts w:asciiTheme="minorHAnsi" w:hAnsiTheme="minorHAnsi" w:cstheme="minorHAnsi"/>
              </w:rPr>
              <w:t xml:space="preserve">• Before the school closure a minority of children’s poor behaviour was impacting upon the school and the other pupils. </w:t>
            </w:r>
            <w:proofErr w:type="gramStart"/>
            <w:r w:rsidRPr="00EF28E9">
              <w:rPr>
                <w:rFonts w:asciiTheme="minorHAnsi" w:hAnsiTheme="minorHAnsi" w:cstheme="minorHAnsi"/>
              </w:rPr>
              <w:t>In order to</w:t>
            </w:r>
            <w:proofErr w:type="gramEnd"/>
            <w:r w:rsidRPr="00EF28E9">
              <w:rPr>
                <w:rFonts w:asciiTheme="minorHAnsi" w:hAnsiTheme="minorHAnsi" w:cstheme="minorHAnsi"/>
              </w:rPr>
              <w:t xml:space="preserve"> address this the behaviour policy has been reviewed and adapted to better meet the needs of the pupils at Marshland. </w:t>
            </w:r>
          </w:p>
          <w:p w14:paraId="698B35BA" w14:textId="77777777" w:rsidR="00EF28E9" w:rsidRPr="00EF28E9" w:rsidRDefault="00EF28E9" w:rsidP="00E56F24">
            <w:pPr>
              <w:suppressAutoHyphens w:val="0"/>
              <w:spacing w:after="0" w:line="240" w:lineRule="auto"/>
              <w:ind w:left="29"/>
              <w:rPr>
                <w:rFonts w:asciiTheme="minorHAnsi" w:hAnsiTheme="minorHAnsi" w:cstheme="minorHAnsi"/>
              </w:rPr>
            </w:pPr>
            <w:r w:rsidRPr="00EF28E9">
              <w:rPr>
                <w:rFonts w:asciiTheme="minorHAnsi" w:hAnsiTheme="minorHAnsi" w:cstheme="minorHAnsi"/>
              </w:rPr>
              <w:t xml:space="preserve">• The role of the Inclusion Manager has been addressed and will now focus on working with key children to support them in developing better behaviours for learning. </w:t>
            </w:r>
          </w:p>
          <w:p w14:paraId="713A09EF" w14:textId="77777777" w:rsidR="00EF28E9" w:rsidRPr="00EF28E9" w:rsidRDefault="00EF28E9" w:rsidP="00EF28E9">
            <w:pPr>
              <w:suppressAutoHyphens w:val="0"/>
              <w:spacing w:after="0" w:line="240" w:lineRule="auto"/>
              <w:rPr>
                <w:rFonts w:asciiTheme="minorHAnsi" w:hAnsiTheme="minorHAnsi" w:cstheme="minorHAnsi"/>
              </w:rPr>
            </w:pPr>
            <w:r w:rsidRPr="00EF28E9">
              <w:rPr>
                <w:rFonts w:asciiTheme="minorHAnsi" w:hAnsiTheme="minorHAnsi" w:cstheme="minorHAnsi"/>
              </w:rPr>
              <w:t xml:space="preserve">• The Inclusion Manager will also be supporting staff to develop a range of positive behaviour techniques implementing the ethos of the new behaviour policy. </w:t>
            </w:r>
          </w:p>
          <w:p w14:paraId="4941A07B" w14:textId="5D3A6710" w:rsidR="00E66558" w:rsidRDefault="00EF28E9" w:rsidP="00EF28E9">
            <w:pPr>
              <w:suppressAutoHyphens w:val="0"/>
              <w:spacing w:after="0" w:line="240" w:lineRule="auto"/>
              <w:rPr>
                <w:rFonts w:asciiTheme="minorHAnsi" w:hAnsiTheme="minorHAnsi" w:cstheme="minorHAnsi"/>
              </w:rPr>
            </w:pPr>
            <w:r w:rsidRPr="00EF28E9">
              <w:rPr>
                <w:rFonts w:asciiTheme="minorHAnsi" w:hAnsiTheme="minorHAnsi" w:cstheme="minorHAnsi"/>
              </w:rPr>
              <w:t>• The desired outcome is that the behaviour of these children improves, they do not disrupt lessons and their engagement in school reward schemes, continues to improve.</w:t>
            </w:r>
          </w:p>
          <w:p w14:paraId="2490C554" w14:textId="1EDFD62C" w:rsidR="00DF21C9" w:rsidRDefault="00DF21C9" w:rsidP="00EF28E9">
            <w:pPr>
              <w:suppressAutoHyphens w:val="0"/>
              <w:spacing w:after="0" w:line="240" w:lineRule="auto"/>
              <w:rPr>
                <w:rFonts w:asciiTheme="minorHAnsi" w:hAnsiTheme="minorHAnsi" w:cstheme="minorHAnsi"/>
                <w:color w:val="0070C0"/>
                <w:u w:val="single"/>
              </w:rPr>
            </w:pPr>
            <w:r>
              <w:rPr>
                <w:rFonts w:asciiTheme="minorHAnsi" w:hAnsiTheme="minorHAnsi" w:cstheme="minorHAnsi"/>
                <w:color w:val="0070C0"/>
                <w:u w:val="single"/>
              </w:rPr>
              <w:t>Impact</w:t>
            </w:r>
          </w:p>
          <w:p w14:paraId="0C280C29" w14:textId="17B94735" w:rsidR="00DF21C9" w:rsidRPr="00DF21C9" w:rsidRDefault="00DF21C9" w:rsidP="00EF28E9">
            <w:pPr>
              <w:suppressAutoHyphens w:val="0"/>
              <w:spacing w:after="0" w:line="240" w:lineRule="auto"/>
              <w:rPr>
                <w:rFonts w:asciiTheme="minorHAnsi" w:hAnsiTheme="minorHAnsi" w:cstheme="minorHAnsi"/>
                <w:color w:val="0070C0"/>
              </w:rPr>
            </w:pPr>
            <w:r>
              <w:rPr>
                <w:rFonts w:asciiTheme="minorHAnsi" w:hAnsiTheme="minorHAnsi" w:cstheme="minorHAnsi"/>
                <w:color w:val="0070C0"/>
              </w:rPr>
              <w:t xml:space="preserve">The policy has been reviewed with support rom the Trust’s CEO who is a specialist in behaviour culture. This impacted on </w:t>
            </w:r>
            <w:r w:rsidR="00D25FB1">
              <w:rPr>
                <w:rFonts w:asciiTheme="minorHAnsi" w:hAnsiTheme="minorHAnsi" w:cstheme="minorHAnsi"/>
                <w:color w:val="0070C0"/>
              </w:rPr>
              <w:t xml:space="preserve">the children entitled to pupil premium who were demonstrating </w:t>
            </w:r>
            <w:r w:rsidR="00EE6E76">
              <w:rPr>
                <w:rFonts w:asciiTheme="minorHAnsi" w:hAnsiTheme="minorHAnsi" w:cstheme="minorHAnsi"/>
                <w:color w:val="0070C0"/>
              </w:rPr>
              <w:t xml:space="preserve">challenging behaviours in a regular basis. Their behaviours improved and the incidents reduced. They </w:t>
            </w:r>
            <w:r w:rsidR="00006E5A">
              <w:rPr>
                <w:rFonts w:asciiTheme="minorHAnsi" w:hAnsiTheme="minorHAnsi" w:cstheme="minorHAnsi"/>
                <w:color w:val="0070C0"/>
              </w:rPr>
              <w:t>h</w:t>
            </w:r>
            <w:r w:rsidR="00EE6E76">
              <w:rPr>
                <w:rFonts w:asciiTheme="minorHAnsi" w:hAnsiTheme="minorHAnsi" w:cstheme="minorHAnsi"/>
                <w:color w:val="0070C0"/>
              </w:rPr>
              <w:t xml:space="preserve">ave successfully transitioned to Year Seven. </w:t>
            </w:r>
          </w:p>
          <w:p w14:paraId="6FEEE434" w14:textId="77777777" w:rsidR="00A2028A" w:rsidRDefault="00A2028A" w:rsidP="00EF28E9">
            <w:pPr>
              <w:suppressAutoHyphens w:val="0"/>
              <w:spacing w:after="0" w:line="240" w:lineRule="auto"/>
              <w:rPr>
                <w:rFonts w:asciiTheme="minorHAnsi" w:hAnsiTheme="minorHAnsi" w:cstheme="minorHAnsi"/>
                <w:lang w:val="en-US" w:eastAsia="en-US"/>
              </w:rPr>
            </w:pPr>
          </w:p>
          <w:p w14:paraId="60FB20E4" w14:textId="77777777" w:rsidR="00A2028A" w:rsidRPr="00006E5A" w:rsidRDefault="00A2028A" w:rsidP="00EF28E9">
            <w:pPr>
              <w:suppressAutoHyphens w:val="0"/>
              <w:spacing w:after="0" w:line="240" w:lineRule="auto"/>
              <w:rPr>
                <w:rFonts w:asciiTheme="minorHAnsi" w:hAnsiTheme="minorHAnsi" w:cstheme="minorHAnsi"/>
                <w:u w:val="single"/>
              </w:rPr>
            </w:pPr>
            <w:r w:rsidRPr="00006E5A">
              <w:rPr>
                <w:rFonts w:asciiTheme="minorHAnsi" w:hAnsiTheme="minorHAnsi" w:cstheme="minorHAnsi"/>
                <w:u w:val="single"/>
              </w:rPr>
              <w:t xml:space="preserve">More Effective EYFS Provision </w:t>
            </w:r>
          </w:p>
          <w:p w14:paraId="6368113A" w14:textId="77777777" w:rsidR="00A2028A" w:rsidRPr="00CE76E8" w:rsidRDefault="00A2028A" w:rsidP="00EF28E9">
            <w:pPr>
              <w:suppressAutoHyphens w:val="0"/>
              <w:spacing w:after="0" w:line="240" w:lineRule="auto"/>
              <w:rPr>
                <w:rFonts w:asciiTheme="minorHAnsi" w:hAnsiTheme="minorHAnsi" w:cstheme="minorHAnsi"/>
              </w:rPr>
            </w:pPr>
            <w:r w:rsidRPr="00CE76E8">
              <w:rPr>
                <w:rFonts w:asciiTheme="minorHAnsi" w:hAnsiTheme="minorHAnsi" w:cstheme="minorHAnsi"/>
              </w:rPr>
              <w:t xml:space="preserve">• Many children who enter Foundation Stage and ‘Rising Threes’ are below age related expectations, particularly in the prime areas. Therefore, the provision in Foundation Stage 1 is given a high level of adult: child ratio </w:t>
            </w:r>
            <w:proofErr w:type="gramStart"/>
            <w:r w:rsidRPr="00CE76E8">
              <w:rPr>
                <w:rFonts w:asciiTheme="minorHAnsi" w:hAnsiTheme="minorHAnsi" w:cstheme="minorHAnsi"/>
              </w:rPr>
              <w:t>in order to</w:t>
            </w:r>
            <w:proofErr w:type="gramEnd"/>
            <w:r w:rsidRPr="00CE76E8">
              <w:rPr>
                <w:rFonts w:asciiTheme="minorHAnsi" w:hAnsiTheme="minorHAnsi" w:cstheme="minorHAnsi"/>
              </w:rPr>
              <w:t xml:space="preserve"> accelerate progress and improve outcomes with the aim of them being ‘school ready’. </w:t>
            </w:r>
          </w:p>
          <w:p w14:paraId="39F9DB2E" w14:textId="77777777" w:rsidR="00A2028A" w:rsidRPr="00CE76E8" w:rsidRDefault="00A2028A" w:rsidP="00EF28E9">
            <w:pPr>
              <w:suppressAutoHyphens w:val="0"/>
              <w:spacing w:after="0" w:line="240" w:lineRule="auto"/>
              <w:rPr>
                <w:rFonts w:asciiTheme="minorHAnsi" w:hAnsiTheme="minorHAnsi" w:cstheme="minorHAnsi"/>
              </w:rPr>
            </w:pPr>
            <w:r w:rsidRPr="00CE76E8">
              <w:rPr>
                <w:rFonts w:asciiTheme="minorHAnsi" w:hAnsiTheme="minorHAnsi" w:cstheme="minorHAnsi"/>
              </w:rPr>
              <w:lastRenderedPageBreak/>
              <w:t>• Following on from school and nursery closures, we are aware that these baselines may be significantly lower this academic year. The staff will prioritise providing early support and intervention to develop speech and language skills.</w:t>
            </w:r>
          </w:p>
          <w:p w14:paraId="40948970" w14:textId="0FC03FA1" w:rsidR="00A2028A" w:rsidRDefault="00006E5A" w:rsidP="00EF28E9">
            <w:pPr>
              <w:suppressAutoHyphens w:val="0"/>
              <w:spacing w:after="0" w:line="240" w:lineRule="auto"/>
              <w:rPr>
                <w:rFonts w:asciiTheme="minorHAnsi" w:hAnsiTheme="minorHAnsi" w:cstheme="minorHAnsi"/>
                <w:color w:val="0070C0"/>
                <w:u w:val="single"/>
                <w:lang w:val="en-US" w:eastAsia="en-US"/>
              </w:rPr>
            </w:pPr>
            <w:r>
              <w:rPr>
                <w:rFonts w:asciiTheme="minorHAnsi" w:hAnsiTheme="minorHAnsi" w:cstheme="minorHAnsi"/>
                <w:color w:val="0070C0"/>
                <w:u w:val="single"/>
                <w:lang w:val="en-US" w:eastAsia="en-US"/>
              </w:rPr>
              <w:t>Impact</w:t>
            </w:r>
          </w:p>
          <w:p w14:paraId="353E0C59" w14:textId="7B6306AE" w:rsidR="00C74F8D" w:rsidRDefault="00006E5A" w:rsidP="00EF28E9">
            <w:pPr>
              <w:suppressAutoHyphens w:val="0"/>
              <w:spacing w:after="0" w:line="240" w:lineRule="auto"/>
              <w:rPr>
                <w:rFonts w:asciiTheme="minorHAnsi" w:hAnsiTheme="minorHAnsi" w:cstheme="minorHAnsi"/>
                <w:color w:val="0070C0"/>
                <w:lang w:val="en-US" w:eastAsia="en-US"/>
              </w:rPr>
            </w:pPr>
            <w:r>
              <w:rPr>
                <w:rFonts w:asciiTheme="minorHAnsi" w:hAnsiTheme="minorHAnsi" w:cstheme="minorHAnsi"/>
                <w:color w:val="0070C0"/>
                <w:lang w:val="en-US" w:eastAsia="en-US"/>
              </w:rPr>
              <w:t>EYFS provision at Marsh</w:t>
            </w:r>
            <w:r w:rsidR="00C74F8D">
              <w:rPr>
                <w:rFonts w:asciiTheme="minorHAnsi" w:hAnsiTheme="minorHAnsi" w:cstheme="minorHAnsi"/>
                <w:color w:val="0070C0"/>
                <w:lang w:val="en-US" w:eastAsia="en-US"/>
              </w:rPr>
              <w:t>l</w:t>
            </w:r>
            <w:r>
              <w:rPr>
                <w:rFonts w:asciiTheme="minorHAnsi" w:hAnsiTheme="minorHAnsi" w:cstheme="minorHAnsi"/>
                <w:color w:val="0070C0"/>
                <w:lang w:val="en-US" w:eastAsia="en-US"/>
              </w:rPr>
              <w:t>and is a strength. C</w:t>
            </w:r>
            <w:r w:rsidR="00C74F8D">
              <w:rPr>
                <w:rFonts w:asciiTheme="minorHAnsi" w:hAnsiTheme="minorHAnsi" w:cstheme="minorHAnsi"/>
                <w:color w:val="0070C0"/>
                <w:lang w:val="en-US" w:eastAsia="en-US"/>
              </w:rPr>
              <w:t>h</w:t>
            </w:r>
            <w:r>
              <w:rPr>
                <w:rFonts w:asciiTheme="minorHAnsi" w:hAnsiTheme="minorHAnsi" w:cstheme="minorHAnsi"/>
                <w:color w:val="0070C0"/>
                <w:lang w:val="en-US" w:eastAsia="en-US"/>
              </w:rPr>
              <w:t>ild</w:t>
            </w:r>
            <w:r w:rsidR="00C74F8D">
              <w:rPr>
                <w:rFonts w:asciiTheme="minorHAnsi" w:hAnsiTheme="minorHAnsi" w:cstheme="minorHAnsi"/>
                <w:color w:val="0070C0"/>
                <w:lang w:val="en-US" w:eastAsia="en-US"/>
              </w:rPr>
              <w:t>ren</w:t>
            </w:r>
            <w:r>
              <w:rPr>
                <w:rFonts w:asciiTheme="minorHAnsi" w:hAnsiTheme="minorHAnsi" w:cstheme="minorHAnsi"/>
                <w:color w:val="0070C0"/>
                <w:lang w:val="en-US" w:eastAsia="en-US"/>
              </w:rPr>
              <w:t xml:space="preserve"> come into nursery with low starting po</w:t>
            </w:r>
            <w:r w:rsidR="00C74F8D">
              <w:rPr>
                <w:rFonts w:asciiTheme="minorHAnsi" w:hAnsiTheme="minorHAnsi" w:cstheme="minorHAnsi"/>
                <w:color w:val="0070C0"/>
                <w:lang w:val="en-US" w:eastAsia="en-US"/>
              </w:rPr>
              <w:t>i</w:t>
            </w:r>
            <w:r>
              <w:rPr>
                <w:rFonts w:asciiTheme="minorHAnsi" w:hAnsiTheme="minorHAnsi" w:cstheme="minorHAnsi"/>
                <w:color w:val="0070C0"/>
                <w:lang w:val="en-US" w:eastAsia="en-US"/>
              </w:rPr>
              <w:t>nts and leave the end of Foundation Stage Two in li</w:t>
            </w:r>
            <w:r w:rsidR="00F935BA">
              <w:rPr>
                <w:rFonts w:asciiTheme="minorHAnsi" w:hAnsiTheme="minorHAnsi" w:cstheme="minorHAnsi"/>
                <w:color w:val="0070C0"/>
                <w:lang w:val="en-US" w:eastAsia="en-US"/>
              </w:rPr>
              <w:t>ne with national figures. At the end of EYFS, 76% of children achieved a god level of development, and 75% of children entit</w:t>
            </w:r>
            <w:r w:rsidR="00C74F8D">
              <w:rPr>
                <w:rFonts w:asciiTheme="minorHAnsi" w:hAnsiTheme="minorHAnsi" w:cstheme="minorHAnsi"/>
                <w:color w:val="0070C0"/>
                <w:lang w:val="en-US" w:eastAsia="en-US"/>
              </w:rPr>
              <w:t>l</w:t>
            </w:r>
            <w:r w:rsidR="00F935BA">
              <w:rPr>
                <w:rFonts w:asciiTheme="minorHAnsi" w:hAnsiTheme="minorHAnsi" w:cstheme="minorHAnsi"/>
                <w:color w:val="0070C0"/>
                <w:lang w:val="en-US" w:eastAsia="en-US"/>
              </w:rPr>
              <w:t>ed to p</w:t>
            </w:r>
            <w:r w:rsidR="00C74F8D">
              <w:rPr>
                <w:rFonts w:asciiTheme="minorHAnsi" w:hAnsiTheme="minorHAnsi" w:cstheme="minorHAnsi"/>
                <w:color w:val="0070C0"/>
                <w:lang w:val="en-US" w:eastAsia="en-US"/>
              </w:rPr>
              <w:t xml:space="preserve">upil premium achieved the same. </w:t>
            </w:r>
          </w:p>
          <w:p w14:paraId="166DB222" w14:textId="77777777" w:rsidR="00C74F8D" w:rsidRPr="00006E5A" w:rsidRDefault="00C74F8D" w:rsidP="00EF28E9">
            <w:pPr>
              <w:suppressAutoHyphens w:val="0"/>
              <w:spacing w:after="0" w:line="240" w:lineRule="auto"/>
              <w:rPr>
                <w:rFonts w:asciiTheme="minorHAnsi" w:hAnsiTheme="minorHAnsi" w:cstheme="minorHAnsi"/>
                <w:color w:val="0070C0"/>
                <w:lang w:val="en-US" w:eastAsia="en-US"/>
              </w:rPr>
            </w:pPr>
          </w:p>
          <w:p w14:paraId="6147A723" w14:textId="77777777" w:rsidR="00CE76E8" w:rsidRPr="00C74F8D" w:rsidRDefault="00CE76E8" w:rsidP="00EF28E9">
            <w:pPr>
              <w:suppressAutoHyphens w:val="0"/>
              <w:spacing w:after="0" w:line="240" w:lineRule="auto"/>
              <w:rPr>
                <w:rFonts w:asciiTheme="minorHAnsi" w:hAnsiTheme="minorHAnsi" w:cstheme="minorHAnsi"/>
                <w:u w:val="single"/>
              </w:rPr>
            </w:pPr>
            <w:r w:rsidRPr="00C74F8D">
              <w:rPr>
                <w:rFonts w:asciiTheme="minorHAnsi" w:hAnsiTheme="minorHAnsi" w:cstheme="minorHAnsi"/>
                <w:u w:val="single"/>
              </w:rPr>
              <w:t>I</w:t>
            </w:r>
            <w:r w:rsidR="00F56438" w:rsidRPr="00C74F8D">
              <w:rPr>
                <w:rFonts w:asciiTheme="minorHAnsi" w:hAnsiTheme="minorHAnsi" w:cstheme="minorHAnsi"/>
                <w:u w:val="single"/>
              </w:rPr>
              <w:t xml:space="preserve">ncreased Curricular Opportunities </w:t>
            </w:r>
          </w:p>
          <w:p w14:paraId="0202A28E" w14:textId="77777777" w:rsidR="00CE76E8" w:rsidRDefault="00F56438" w:rsidP="00EF28E9">
            <w:pPr>
              <w:suppressAutoHyphens w:val="0"/>
              <w:spacing w:after="0" w:line="240" w:lineRule="auto"/>
              <w:rPr>
                <w:rFonts w:asciiTheme="minorHAnsi" w:hAnsiTheme="minorHAnsi" w:cstheme="minorHAnsi"/>
              </w:rPr>
            </w:pPr>
            <w:r w:rsidRPr="00CE76E8">
              <w:rPr>
                <w:rFonts w:asciiTheme="minorHAnsi" w:hAnsiTheme="minorHAnsi" w:cstheme="minorHAnsi"/>
              </w:rPr>
              <w:t xml:space="preserve">• Moorends is one of the most deprived areas of Doncaster and opportunities to move beyond the boundaries of Moorends are limited. The children have few opportunities and low aspirations for their education and their future careers. This academic year we are launching a new bespoke curriculum, which has been designed with the local area at the centre of it. </w:t>
            </w:r>
          </w:p>
          <w:p w14:paraId="630A32DE" w14:textId="77777777" w:rsidR="00CE76E8" w:rsidRDefault="00F56438" w:rsidP="00EF28E9">
            <w:pPr>
              <w:suppressAutoHyphens w:val="0"/>
              <w:spacing w:after="0" w:line="240" w:lineRule="auto"/>
              <w:rPr>
                <w:rFonts w:asciiTheme="minorHAnsi" w:hAnsiTheme="minorHAnsi" w:cstheme="minorHAnsi"/>
              </w:rPr>
            </w:pPr>
            <w:r w:rsidRPr="00CE76E8">
              <w:rPr>
                <w:rFonts w:asciiTheme="minorHAnsi" w:hAnsiTheme="minorHAnsi" w:cstheme="minorHAnsi"/>
              </w:rPr>
              <w:t xml:space="preserve">• The desired outcome is to engage learners with an enhanced curriculum and provide exciting learning opportunities, which will inspire and aspire them to succeed. </w:t>
            </w:r>
          </w:p>
          <w:p w14:paraId="77E18DAF" w14:textId="42E43FD2" w:rsidR="00A2028A" w:rsidRDefault="00F56438" w:rsidP="00EF28E9">
            <w:pPr>
              <w:suppressAutoHyphens w:val="0"/>
              <w:spacing w:after="0" w:line="240" w:lineRule="auto"/>
              <w:rPr>
                <w:rFonts w:asciiTheme="minorHAnsi" w:hAnsiTheme="minorHAnsi" w:cstheme="minorHAnsi"/>
              </w:rPr>
            </w:pPr>
            <w:r w:rsidRPr="00CE76E8">
              <w:rPr>
                <w:rFonts w:asciiTheme="minorHAnsi" w:hAnsiTheme="minorHAnsi" w:cstheme="minorHAnsi"/>
              </w:rPr>
              <w:t>• Embedded within the curriculum are ’50 Marshland Moments’ which provide the children with a range of memorable experiences to enhance their cultural capital and provide them with a love of learning.</w:t>
            </w:r>
          </w:p>
          <w:p w14:paraId="01273C41" w14:textId="77777777" w:rsidR="00C74F8D" w:rsidRDefault="00C74F8D" w:rsidP="00C74F8D">
            <w:pPr>
              <w:suppressAutoHyphens w:val="0"/>
              <w:spacing w:after="0" w:line="240" w:lineRule="auto"/>
              <w:rPr>
                <w:rFonts w:asciiTheme="minorHAnsi" w:hAnsiTheme="minorHAnsi" w:cstheme="minorHAnsi"/>
                <w:color w:val="0070C0"/>
                <w:u w:val="single"/>
                <w:lang w:val="en-US" w:eastAsia="en-US"/>
              </w:rPr>
            </w:pPr>
            <w:r>
              <w:rPr>
                <w:rFonts w:asciiTheme="minorHAnsi" w:hAnsiTheme="minorHAnsi" w:cstheme="minorHAnsi"/>
                <w:color w:val="0070C0"/>
                <w:u w:val="single"/>
                <w:lang w:val="en-US" w:eastAsia="en-US"/>
              </w:rPr>
              <w:t>Impact</w:t>
            </w:r>
          </w:p>
          <w:p w14:paraId="49713AAC" w14:textId="326865DB" w:rsidR="00C74F8D" w:rsidRPr="00C74F8D" w:rsidRDefault="00C74F8D" w:rsidP="00C74F8D">
            <w:pPr>
              <w:suppressAutoHyphens w:val="0"/>
              <w:spacing w:after="0" w:line="240" w:lineRule="auto"/>
              <w:rPr>
                <w:rFonts w:asciiTheme="minorHAnsi" w:hAnsiTheme="minorHAnsi" w:cstheme="minorHAnsi"/>
                <w:b/>
                <w:bCs/>
              </w:rPr>
            </w:pPr>
            <w:r>
              <w:rPr>
                <w:rFonts w:asciiTheme="minorHAnsi" w:hAnsiTheme="minorHAnsi" w:cstheme="minorHAnsi"/>
                <w:color w:val="0070C0"/>
                <w:lang w:val="en-US" w:eastAsia="en-US"/>
              </w:rPr>
              <w:t>This has been limited due to Covid</w:t>
            </w:r>
            <w:r w:rsidR="00EB4D3A">
              <w:rPr>
                <w:rFonts w:asciiTheme="minorHAnsi" w:hAnsiTheme="minorHAnsi" w:cstheme="minorHAnsi"/>
                <w:color w:val="0070C0"/>
                <w:lang w:val="en-US" w:eastAsia="en-US"/>
              </w:rPr>
              <w:t>. The curriculum is effectively planned and as appropriate, children have taken p</w:t>
            </w:r>
            <w:r w:rsidR="00977F65">
              <w:rPr>
                <w:rFonts w:asciiTheme="minorHAnsi" w:hAnsiTheme="minorHAnsi" w:cstheme="minorHAnsi"/>
                <w:color w:val="0070C0"/>
                <w:lang w:val="en-US" w:eastAsia="en-US"/>
              </w:rPr>
              <w:t>a</w:t>
            </w:r>
            <w:r w:rsidR="00EB4D3A">
              <w:rPr>
                <w:rFonts w:asciiTheme="minorHAnsi" w:hAnsiTheme="minorHAnsi" w:cstheme="minorHAnsi"/>
                <w:color w:val="0070C0"/>
                <w:lang w:val="en-US" w:eastAsia="en-US"/>
              </w:rPr>
              <w:t xml:space="preserve">rt in enrichment activities, including a residential trip in Year Six. </w:t>
            </w:r>
          </w:p>
          <w:p w14:paraId="23BD8648" w14:textId="77777777" w:rsidR="00CE76E8" w:rsidRPr="00CE76E8" w:rsidRDefault="00CE76E8" w:rsidP="00EF28E9">
            <w:pPr>
              <w:suppressAutoHyphens w:val="0"/>
              <w:spacing w:after="0" w:line="240" w:lineRule="auto"/>
              <w:rPr>
                <w:rFonts w:asciiTheme="minorHAnsi" w:hAnsiTheme="minorHAnsi" w:cstheme="minorHAnsi"/>
                <w:lang w:val="en-US" w:eastAsia="en-US"/>
              </w:rPr>
            </w:pPr>
          </w:p>
          <w:p w14:paraId="0A16F390" w14:textId="03411975" w:rsidR="00CE76E8" w:rsidRPr="003A0397" w:rsidRDefault="00D15758" w:rsidP="00EF28E9">
            <w:pPr>
              <w:suppressAutoHyphens w:val="0"/>
              <w:spacing w:after="0" w:line="240" w:lineRule="auto"/>
              <w:rPr>
                <w:rFonts w:asciiTheme="minorHAnsi" w:hAnsiTheme="minorHAnsi" w:cstheme="minorHAnsi"/>
                <w:u w:val="single"/>
              </w:rPr>
            </w:pPr>
            <w:r w:rsidRPr="003A0397">
              <w:rPr>
                <w:rFonts w:asciiTheme="minorHAnsi" w:hAnsiTheme="minorHAnsi" w:cstheme="minorHAnsi"/>
                <w:u w:val="single"/>
              </w:rPr>
              <w:t>I</w:t>
            </w:r>
            <w:r w:rsidR="00CE76E8" w:rsidRPr="003A0397">
              <w:rPr>
                <w:rFonts w:asciiTheme="minorHAnsi" w:hAnsiTheme="minorHAnsi" w:cstheme="minorHAnsi"/>
                <w:u w:val="single"/>
              </w:rPr>
              <w:t xml:space="preserve">mproved Attainment in Reading </w:t>
            </w:r>
          </w:p>
          <w:p w14:paraId="3A3B0E89" w14:textId="77777777" w:rsidR="00CE76E8" w:rsidRPr="00CE76E8" w:rsidRDefault="00CE76E8" w:rsidP="00EF28E9">
            <w:pPr>
              <w:suppressAutoHyphens w:val="0"/>
              <w:spacing w:after="0" w:line="240" w:lineRule="auto"/>
              <w:rPr>
                <w:rFonts w:asciiTheme="minorHAnsi" w:hAnsiTheme="minorHAnsi" w:cstheme="minorHAnsi"/>
              </w:rPr>
            </w:pPr>
            <w:r w:rsidRPr="00CE76E8">
              <w:rPr>
                <w:rFonts w:asciiTheme="minorHAnsi" w:hAnsiTheme="minorHAnsi" w:cstheme="minorHAnsi"/>
              </w:rPr>
              <w:t xml:space="preserve">• We need to ensure we provide opportunities for pupils to hear and read good quality texts, participate in rhymes and </w:t>
            </w:r>
            <w:proofErr w:type="gramStart"/>
            <w:r w:rsidRPr="00CE76E8">
              <w:rPr>
                <w:rFonts w:asciiTheme="minorHAnsi" w:hAnsiTheme="minorHAnsi" w:cstheme="minorHAnsi"/>
              </w:rPr>
              <w:t>songs</w:t>
            </w:r>
            <w:proofErr w:type="gramEnd"/>
            <w:r w:rsidRPr="00CE76E8">
              <w:rPr>
                <w:rFonts w:asciiTheme="minorHAnsi" w:hAnsiTheme="minorHAnsi" w:cstheme="minorHAnsi"/>
              </w:rPr>
              <w:t xml:space="preserve"> and provide children with the knowledge and skills to be confident independent readers. </w:t>
            </w:r>
          </w:p>
          <w:p w14:paraId="2C47C566" w14:textId="77777777" w:rsidR="00CE76E8" w:rsidRPr="00CE76E8" w:rsidRDefault="00CE76E8" w:rsidP="00EF28E9">
            <w:pPr>
              <w:suppressAutoHyphens w:val="0"/>
              <w:spacing w:after="0" w:line="240" w:lineRule="auto"/>
              <w:rPr>
                <w:rFonts w:asciiTheme="minorHAnsi" w:hAnsiTheme="minorHAnsi" w:cstheme="minorHAnsi"/>
              </w:rPr>
            </w:pPr>
            <w:r w:rsidRPr="00CE76E8">
              <w:rPr>
                <w:rFonts w:asciiTheme="minorHAnsi" w:hAnsiTheme="minorHAnsi" w:cstheme="minorHAnsi"/>
              </w:rPr>
              <w:t xml:space="preserve">• We wish to provide the youngest children with a bank of core familiar nursery rhymes and songs that they know ‘off by heart’ and a love of story time. </w:t>
            </w:r>
          </w:p>
          <w:p w14:paraId="5E1C1192" w14:textId="77777777" w:rsidR="00CE76E8" w:rsidRDefault="00CE76E8" w:rsidP="00EF28E9">
            <w:pPr>
              <w:suppressAutoHyphens w:val="0"/>
              <w:spacing w:after="0" w:line="240" w:lineRule="auto"/>
              <w:rPr>
                <w:rFonts w:asciiTheme="minorHAnsi" w:hAnsiTheme="minorHAnsi" w:cstheme="minorHAnsi"/>
              </w:rPr>
            </w:pPr>
            <w:r w:rsidRPr="00CE76E8">
              <w:rPr>
                <w:rFonts w:asciiTheme="minorHAnsi" w:hAnsiTheme="minorHAnsi" w:cstheme="minorHAnsi"/>
              </w:rPr>
              <w:t>• We aim to engage children into reading for pleasure and to provide a rigorous and systematic approach to the development of early reading skills and knowledge with interventions to assist those children with the acquisition of phonics knowledge.</w:t>
            </w:r>
          </w:p>
          <w:p w14:paraId="09E992C0" w14:textId="77777777" w:rsidR="003A0397" w:rsidRPr="003A0397" w:rsidRDefault="003A0397" w:rsidP="00EF28E9">
            <w:pPr>
              <w:suppressAutoHyphens w:val="0"/>
              <w:spacing w:after="0" w:line="240" w:lineRule="auto"/>
              <w:rPr>
                <w:rFonts w:asciiTheme="minorHAnsi" w:hAnsiTheme="minorHAnsi" w:cstheme="minorHAnsi"/>
                <w:color w:val="0070C0"/>
                <w:u w:val="single"/>
                <w:lang w:val="en-US" w:eastAsia="en-US"/>
              </w:rPr>
            </w:pPr>
            <w:r w:rsidRPr="003A0397">
              <w:rPr>
                <w:rFonts w:asciiTheme="minorHAnsi" w:hAnsiTheme="minorHAnsi" w:cstheme="minorHAnsi"/>
                <w:color w:val="0070C0"/>
                <w:u w:val="single"/>
                <w:lang w:val="en-US" w:eastAsia="en-US"/>
              </w:rPr>
              <w:t>Impact</w:t>
            </w:r>
          </w:p>
          <w:p w14:paraId="40759692"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u w:val="single"/>
                <w:lang w:val="en-US"/>
              </w:rPr>
              <w:t>Early Years</w:t>
            </w:r>
            <w:r w:rsidRPr="003A0397">
              <w:rPr>
                <w:rStyle w:val="eop"/>
                <w:rFonts w:ascii="Calibri" w:hAnsi="Calibri" w:cs="Calibri"/>
                <w:color w:val="0070C0"/>
              </w:rPr>
              <w:t> </w:t>
            </w:r>
          </w:p>
          <w:p w14:paraId="7A1E3893"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lang w:val="en-US"/>
              </w:rPr>
              <w:t>GLD data is: 2019 – 67% (PP - %), 2020 – 61% (PP - %), 2021 – 76% (PP – 75%)</w:t>
            </w:r>
            <w:r w:rsidRPr="003A0397">
              <w:rPr>
                <w:rStyle w:val="eop"/>
                <w:rFonts w:ascii="Calibri" w:hAnsi="Calibri" w:cs="Calibri"/>
                <w:color w:val="0070C0"/>
              </w:rPr>
              <w:t> </w:t>
            </w:r>
          </w:p>
          <w:p w14:paraId="746D61ED"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u w:val="single"/>
                <w:lang w:val="en-US"/>
              </w:rPr>
              <w:t>Phonics</w:t>
            </w:r>
            <w:r w:rsidRPr="003A0397">
              <w:rPr>
                <w:rStyle w:val="eop"/>
                <w:rFonts w:ascii="Calibri" w:hAnsi="Calibri" w:cs="Calibri"/>
                <w:color w:val="0070C0"/>
              </w:rPr>
              <w:t> </w:t>
            </w:r>
          </w:p>
          <w:p w14:paraId="2352AB20" w14:textId="082AEFA7" w:rsidR="003A0397" w:rsidRPr="003A0397" w:rsidRDefault="00FF2DAD" w:rsidP="003A0397">
            <w:pPr>
              <w:pStyle w:val="paragraph"/>
              <w:spacing w:before="0" w:beforeAutospacing="0" w:after="0" w:afterAutospacing="0"/>
              <w:ind w:right="165"/>
              <w:textAlignment w:val="baseline"/>
              <w:rPr>
                <w:rFonts w:ascii="Segoe UI" w:hAnsi="Segoe UI" w:cs="Segoe UI"/>
                <w:color w:val="0070C0"/>
                <w:sz w:val="18"/>
                <w:szCs w:val="18"/>
              </w:rPr>
            </w:pPr>
            <w:r>
              <w:rPr>
                <w:rStyle w:val="normaltextrun"/>
                <w:rFonts w:ascii="Calibri" w:hAnsi="Calibri" w:cs="Calibri"/>
                <w:color w:val="0070C0"/>
                <w:lang w:val="en-US"/>
              </w:rPr>
              <w:t>E</w:t>
            </w:r>
            <w:r w:rsidR="003A0397" w:rsidRPr="003A0397">
              <w:rPr>
                <w:rStyle w:val="normaltextrun"/>
                <w:rFonts w:ascii="Calibri" w:hAnsi="Calibri" w:cs="Calibri"/>
                <w:color w:val="0070C0"/>
                <w:lang w:val="en-US"/>
              </w:rPr>
              <w:t>nd of Year One: 2019 – 75% (PP - 75%), 2020 - 76% (PP - 25%), 2021 – 80% (PP – 78%) </w:t>
            </w:r>
            <w:r w:rsidR="003A0397" w:rsidRPr="003A0397">
              <w:rPr>
                <w:rStyle w:val="eop"/>
                <w:rFonts w:ascii="Calibri" w:hAnsi="Calibri" w:cs="Calibri"/>
                <w:color w:val="0070C0"/>
              </w:rPr>
              <w:t> </w:t>
            </w:r>
          </w:p>
          <w:p w14:paraId="357B9F00" w14:textId="62F7FEC2" w:rsidR="003A0397" w:rsidRPr="003A0397" w:rsidRDefault="00FF2DAD" w:rsidP="003A0397">
            <w:pPr>
              <w:pStyle w:val="paragraph"/>
              <w:spacing w:before="0" w:beforeAutospacing="0" w:after="0" w:afterAutospacing="0"/>
              <w:ind w:right="165"/>
              <w:textAlignment w:val="baseline"/>
              <w:rPr>
                <w:rFonts w:ascii="Segoe UI" w:hAnsi="Segoe UI" w:cs="Segoe UI"/>
                <w:color w:val="0070C0"/>
                <w:sz w:val="18"/>
                <w:szCs w:val="18"/>
              </w:rPr>
            </w:pPr>
            <w:r>
              <w:rPr>
                <w:rStyle w:val="normaltextrun"/>
                <w:rFonts w:ascii="Calibri" w:hAnsi="Calibri" w:cs="Calibri"/>
                <w:color w:val="0070C0"/>
                <w:lang w:val="en-US"/>
              </w:rPr>
              <w:t>E</w:t>
            </w:r>
            <w:r w:rsidR="003A0397" w:rsidRPr="003A0397">
              <w:rPr>
                <w:rStyle w:val="normaltextrun"/>
                <w:rFonts w:ascii="Calibri" w:hAnsi="Calibri" w:cs="Calibri"/>
                <w:color w:val="0070C0"/>
                <w:lang w:val="en-US"/>
              </w:rPr>
              <w:t>nd of Year Two 2019 - 80% (PP - 67%), 2020 – 72% (PP - 75%), 2021 – 93% (PP – 100%)</w:t>
            </w:r>
            <w:r w:rsidR="003A0397" w:rsidRPr="003A0397">
              <w:rPr>
                <w:rStyle w:val="eop"/>
                <w:rFonts w:ascii="Calibri" w:hAnsi="Calibri" w:cs="Calibri"/>
                <w:color w:val="0070C0"/>
              </w:rPr>
              <w:t> </w:t>
            </w:r>
          </w:p>
          <w:p w14:paraId="628F9B90"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u w:val="single"/>
                <w:lang w:val="en-US"/>
              </w:rPr>
              <w:t>Year Two</w:t>
            </w:r>
            <w:r w:rsidRPr="003A0397">
              <w:rPr>
                <w:rStyle w:val="eop"/>
                <w:rFonts w:ascii="Calibri" w:hAnsi="Calibri" w:cs="Calibri"/>
                <w:color w:val="0070C0"/>
              </w:rPr>
              <w:t> </w:t>
            </w:r>
          </w:p>
          <w:p w14:paraId="3A4FD7FA"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lang w:val="en-US"/>
              </w:rPr>
              <w:t>2019 – EXS+ 67% and GDS 47% (PP – EXS+ 67% and GDS 43%)</w:t>
            </w:r>
            <w:r w:rsidRPr="003A0397">
              <w:rPr>
                <w:rStyle w:val="eop"/>
                <w:rFonts w:ascii="Calibri" w:hAnsi="Calibri" w:cs="Calibri"/>
                <w:color w:val="0070C0"/>
              </w:rPr>
              <w:t> </w:t>
            </w:r>
          </w:p>
          <w:p w14:paraId="241D648B"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lang w:val="en-US"/>
              </w:rPr>
              <w:t>2020 – EXS+ 72% and GDS 24% (PP – EXS+ 88% and GDS 13%)</w:t>
            </w:r>
            <w:r w:rsidRPr="003A0397">
              <w:rPr>
                <w:rStyle w:val="eop"/>
                <w:rFonts w:ascii="Calibri" w:hAnsi="Calibri" w:cs="Calibri"/>
                <w:color w:val="0070C0"/>
              </w:rPr>
              <w:t> </w:t>
            </w:r>
          </w:p>
          <w:p w14:paraId="16A6F05B" w14:textId="77777777" w:rsidR="003A0397" w:rsidRPr="003A0397" w:rsidRDefault="003A0397" w:rsidP="003A0397">
            <w:pPr>
              <w:pStyle w:val="paragraph"/>
              <w:spacing w:before="0" w:beforeAutospacing="0" w:after="0" w:afterAutospacing="0"/>
              <w:ind w:right="165"/>
              <w:textAlignment w:val="baseline"/>
              <w:rPr>
                <w:rFonts w:ascii="Segoe UI" w:hAnsi="Segoe UI" w:cs="Segoe UI"/>
                <w:color w:val="0070C0"/>
                <w:sz w:val="18"/>
                <w:szCs w:val="18"/>
              </w:rPr>
            </w:pPr>
            <w:r w:rsidRPr="003A0397">
              <w:rPr>
                <w:rStyle w:val="normaltextrun"/>
                <w:rFonts w:ascii="Calibri" w:hAnsi="Calibri" w:cs="Calibri"/>
                <w:color w:val="0070C0"/>
                <w:lang w:val="en-US"/>
              </w:rPr>
              <w:t>2021 – EXS+ 80% and GDS 33% (PP – EXS+ 75% and GDS 38%)</w:t>
            </w:r>
            <w:r w:rsidRPr="003A0397">
              <w:rPr>
                <w:rStyle w:val="eop"/>
                <w:rFonts w:ascii="Calibri" w:hAnsi="Calibri" w:cs="Calibri"/>
                <w:color w:val="0070C0"/>
              </w:rPr>
              <w:t> </w:t>
            </w:r>
          </w:p>
          <w:p w14:paraId="2A7D5546" w14:textId="4CE1B500" w:rsidR="003A0397" w:rsidRPr="003A0397" w:rsidRDefault="003A0397" w:rsidP="00EF28E9">
            <w:pPr>
              <w:suppressAutoHyphens w:val="0"/>
              <w:spacing w:after="0" w:line="240" w:lineRule="auto"/>
              <w:rPr>
                <w:rFonts w:cs="Arial"/>
                <w:color w:val="auto"/>
                <w:u w:val="single"/>
                <w:lang w:val="en-US" w:eastAsia="en-US"/>
              </w:rPr>
            </w:pPr>
          </w:p>
        </w:tc>
      </w:tr>
      <w:bookmarkEnd w:id="14"/>
      <w:bookmarkEnd w:id="15"/>
      <w:bookmarkEnd w:id="16"/>
    </w:tbl>
    <w:p w14:paraId="2A7D5564" w14:textId="77777777" w:rsidR="00E66558" w:rsidRDefault="00E66558"/>
    <w:sectPr w:rsidR="00E66558" w:rsidSect="00D77E89">
      <w:headerReference w:type="default" r:id="rId10"/>
      <w:footerReference w:type="default" r:id="rId11"/>
      <w:pgSz w:w="11906" w:h="16838"/>
      <w:pgMar w:top="1134" w:right="1276" w:bottom="55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D01D" w14:textId="77777777" w:rsidR="0002045B" w:rsidRDefault="0002045B">
      <w:pPr>
        <w:spacing w:after="0" w:line="240" w:lineRule="auto"/>
      </w:pPr>
      <w:r>
        <w:separator/>
      </w:r>
    </w:p>
  </w:endnote>
  <w:endnote w:type="continuationSeparator" w:id="0">
    <w:p w14:paraId="5D876D41" w14:textId="77777777" w:rsidR="0002045B" w:rsidRDefault="000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5C41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12B6" w14:textId="77777777" w:rsidR="0002045B" w:rsidRDefault="0002045B">
      <w:pPr>
        <w:spacing w:after="0" w:line="240" w:lineRule="auto"/>
      </w:pPr>
      <w:r>
        <w:separator/>
      </w:r>
    </w:p>
  </w:footnote>
  <w:footnote w:type="continuationSeparator" w:id="0">
    <w:p w14:paraId="0FE5310B" w14:textId="77777777" w:rsidR="0002045B" w:rsidRDefault="0002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C2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0F3224"/>
    <w:multiLevelType w:val="multilevel"/>
    <w:tmpl w:val="9424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BF155E"/>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6632D0"/>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504527E1"/>
    <w:multiLevelType w:val="multilevel"/>
    <w:tmpl w:val="214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8"/>
  </w:num>
  <w:num w:numId="5">
    <w:abstractNumId w:val="1"/>
  </w:num>
  <w:num w:numId="6">
    <w:abstractNumId w:val="11"/>
  </w:num>
  <w:num w:numId="7">
    <w:abstractNumId w:val="16"/>
  </w:num>
  <w:num w:numId="8">
    <w:abstractNumId w:val="21"/>
  </w:num>
  <w:num w:numId="9">
    <w:abstractNumId w:val="19"/>
  </w:num>
  <w:num w:numId="10">
    <w:abstractNumId w:val="18"/>
  </w:num>
  <w:num w:numId="11">
    <w:abstractNumId w:val="3"/>
  </w:num>
  <w:num w:numId="12">
    <w:abstractNumId w:val="20"/>
  </w:num>
  <w:num w:numId="13">
    <w:abstractNumId w:val="15"/>
  </w:num>
  <w:num w:numId="14">
    <w:abstractNumId w:val="17"/>
  </w:num>
  <w:num w:numId="15">
    <w:abstractNumId w:val="12"/>
  </w:num>
  <w:num w:numId="16">
    <w:abstractNumId w:val="10"/>
  </w:num>
  <w:num w:numId="17">
    <w:abstractNumId w:val="13"/>
  </w:num>
  <w:num w:numId="18">
    <w:abstractNumId w:val="9"/>
  </w:num>
  <w:num w:numId="19">
    <w:abstractNumId w:val="0"/>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6E5A"/>
    <w:rsid w:val="00013580"/>
    <w:rsid w:val="0002045B"/>
    <w:rsid w:val="000266BC"/>
    <w:rsid w:val="0002720E"/>
    <w:rsid w:val="00031F5F"/>
    <w:rsid w:val="00035A1A"/>
    <w:rsid w:val="0004757F"/>
    <w:rsid w:val="00051991"/>
    <w:rsid w:val="00053988"/>
    <w:rsid w:val="00061FAB"/>
    <w:rsid w:val="00066B73"/>
    <w:rsid w:val="00072761"/>
    <w:rsid w:val="00081792"/>
    <w:rsid w:val="000B0679"/>
    <w:rsid w:val="000B29E3"/>
    <w:rsid w:val="000B3B3D"/>
    <w:rsid w:val="000F2CEE"/>
    <w:rsid w:val="0010390D"/>
    <w:rsid w:val="00107AA8"/>
    <w:rsid w:val="00120676"/>
    <w:rsid w:val="00120AB1"/>
    <w:rsid w:val="00130D7E"/>
    <w:rsid w:val="00130F00"/>
    <w:rsid w:val="00136E16"/>
    <w:rsid w:val="001623A4"/>
    <w:rsid w:val="0018684F"/>
    <w:rsid w:val="00186E97"/>
    <w:rsid w:val="00194D00"/>
    <w:rsid w:val="001A1822"/>
    <w:rsid w:val="001C23AF"/>
    <w:rsid w:val="001D0D95"/>
    <w:rsid w:val="001D7CBB"/>
    <w:rsid w:val="001E73CA"/>
    <w:rsid w:val="00203F9E"/>
    <w:rsid w:val="00216182"/>
    <w:rsid w:val="0024325C"/>
    <w:rsid w:val="00264F7A"/>
    <w:rsid w:val="00285A7B"/>
    <w:rsid w:val="002A5314"/>
    <w:rsid w:val="002B6FC9"/>
    <w:rsid w:val="002F5CBD"/>
    <w:rsid w:val="00307BCA"/>
    <w:rsid w:val="00313B70"/>
    <w:rsid w:val="00335E14"/>
    <w:rsid w:val="0034311C"/>
    <w:rsid w:val="00354472"/>
    <w:rsid w:val="003661E5"/>
    <w:rsid w:val="00367E69"/>
    <w:rsid w:val="003874F1"/>
    <w:rsid w:val="00391FB2"/>
    <w:rsid w:val="003A0397"/>
    <w:rsid w:val="003C755C"/>
    <w:rsid w:val="003D0F4D"/>
    <w:rsid w:val="004044AA"/>
    <w:rsid w:val="004051AA"/>
    <w:rsid w:val="004202A5"/>
    <w:rsid w:val="00441F74"/>
    <w:rsid w:val="00445CF5"/>
    <w:rsid w:val="004502AD"/>
    <w:rsid w:val="00470845"/>
    <w:rsid w:val="004C7CC5"/>
    <w:rsid w:val="004D364F"/>
    <w:rsid w:val="004E485D"/>
    <w:rsid w:val="005148BF"/>
    <w:rsid w:val="00525914"/>
    <w:rsid w:val="00531D10"/>
    <w:rsid w:val="005559CD"/>
    <w:rsid w:val="005559F5"/>
    <w:rsid w:val="00555DAA"/>
    <w:rsid w:val="00576C53"/>
    <w:rsid w:val="005C414C"/>
    <w:rsid w:val="005D1CEB"/>
    <w:rsid w:val="005F55B4"/>
    <w:rsid w:val="005F7368"/>
    <w:rsid w:val="0064082E"/>
    <w:rsid w:val="00647D85"/>
    <w:rsid w:val="00675014"/>
    <w:rsid w:val="006808DD"/>
    <w:rsid w:val="006D421D"/>
    <w:rsid w:val="006E7FB1"/>
    <w:rsid w:val="00706526"/>
    <w:rsid w:val="00741B9E"/>
    <w:rsid w:val="00763D55"/>
    <w:rsid w:val="00775D56"/>
    <w:rsid w:val="00794DE1"/>
    <w:rsid w:val="007A4966"/>
    <w:rsid w:val="007C2F04"/>
    <w:rsid w:val="007D7C83"/>
    <w:rsid w:val="007E67F0"/>
    <w:rsid w:val="007F6699"/>
    <w:rsid w:val="00822ACC"/>
    <w:rsid w:val="00843A14"/>
    <w:rsid w:val="008659D7"/>
    <w:rsid w:val="008709AF"/>
    <w:rsid w:val="00890F1B"/>
    <w:rsid w:val="008B6D70"/>
    <w:rsid w:val="008E09EE"/>
    <w:rsid w:val="008E41CF"/>
    <w:rsid w:val="00902732"/>
    <w:rsid w:val="00920D9A"/>
    <w:rsid w:val="0092220E"/>
    <w:rsid w:val="00926AAC"/>
    <w:rsid w:val="0097329B"/>
    <w:rsid w:val="00977F65"/>
    <w:rsid w:val="00983F0C"/>
    <w:rsid w:val="009A66BF"/>
    <w:rsid w:val="009C4DAD"/>
    <w:rsid w:val="009D449D"/>
    <w:rsid w:val="009D71E8"/>
    <w:rsid w:val="009E2B6C"/>
    <w:rsid w:val="009F442C"/>
    <w:rsid w:val="00A2028A"/>
    <w:rsid w:val="00A4042B"/>
    <w:rsid w:val="00A56A8C"/>
    <w:rsid w:val="00A60A21"/>
    <w:rsid w:val="00A6678E"/>
    <w:rsid w:val="00A8023C"/>
    <w:rsid w:val="00AE7B69"/>
    <w:rsid w:val="00AF555A"/>
    <w:rsid w:val="00B0191B"/>
    <w:rsid w:val="00B238B9"/>
    <w:rsid w:val="00B60589"/>
    <w:rsid w:val="00B60E36"/>
    <w:rsid w:val="00B70C43"/>
    <w:rsid w:val="00B92BEC"/>
    <w:rsid w:val="00B965A4"/>
    <w:rsid w:val="00BD49AD"/>
    <w:rsid w:val="00BF6642"/>
    <w:rsid w:val="00C16A41"/>
    <w:rsid w:val="00C17EAA"/>
    <w:rsid w:val="00C45DB5"/>
    <w:rsid w:val="00C74F8D"/>
    <w:rsid w:val="00C90377"/>
    <w:rsid w:val="00C91A7F"/>
    <w:rsid w:val="00CB1CA5"/>
    <w:rsid w:val="00CD7B78"/>
    <w:rsid w:val="00CE76E8"/>
    <w:rsid w:val="00D10DFA"/>
    <w:rsid w:val="00D15758"/>
    <w:rsid w:val="00D25FB1"/>
    <w:rsid w:val="00D33FE5"/>
    <w:rsid w:val="00D77E89"/>
    <w:rsid w:val="00D82389"/>
    <w:rsid w:val="00D90D91"/>
    <w:rsid w:val="00DA0D31"/>
    <w:rsid w:val="00DA1C49"/>
    <w:rsid w:val="00DB5F8E"/>
    <w:rsid w:val="00DC1454"/>
    <w:rsid w:val="00DC73D8"/>
    <w:rsid w:val="00DF21C9"/>
    <w:rsid w:val="00DF3AB8"/>
    <w:rsid w:val="00E053A6"/>
    <w:rsid w:val="00E34D53"/>
    <w:rsid w:val="00E56F24"/>
    <w:rsid w:val="00E66558"/>
    <w:rsid w:val="00E84B26"/>
    <w:rsid w:val="00EA6764"/>
    <w:rsid w:val="00EB4D3A"/>
    <w:rsid w:val="00EE55F1"/>
    <w:rsid w:val="00EE6E76"/>
    <w:rsid w:val="00EF28E9"/>
    <w:rsid w:val="00EF3920"/>
    <w:rsid w:val="00F5546B"/>
    <w:rsid w:val="00F56438"/>
    <w:rsid w:val="00F74B06"/>
    <w:rsid w:val="00F9125B"/>
    <w:rsid w:val="00F935BA"/>
    <w:rsid w:val="00FD5F91"/>
    <w:rsid w:val="00FF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E3A120A-B30F-434F-9CD0-5F252841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 w:type="paragraph" w:styleId="NormalWeb">
    <w:name w:val="Normal (Web)"/>
    <w:basedOn w:val="Normal"/>
    <w:uiPriority w:val="99"/>
    <w:semiHidden/>
    <w:unhideWhenUsed/>
    <w:rsid w:val="008B6D70"/>
    <w:pPr>
      <w:suppressAutoHyphens w:val="0"/>
      <w:autoSpaceDN/>
      <w:spacing w:before="100" w:beforeAutospacing="1" w:after="100" w:afterAutospacing="1" w:line="240" w:lineRule="auto"/>
    </w:pPr>
    <w:rPr>
      <w:rFonts w:ascii="Times New Roman" w:hAnsi="Times New Roman"/>
      <w:color w:val="auto"/>
    </w:rPr>
  </w:style>
  <w:style w:type="paragraph" w:customStyle="1" w:styleId="paragraph">
    <w:name w:val="paragraph"/>
    <w:basedOn w:val="Normal"/>
    <w:rsid w:val="003A0397"/>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3A0397"/>
  </w:style>
  <w:style w:type="character" w:customStyle="1" w:styleId="eop">
    <w:name w:val="eop"/>
    <w:basedOn w:val="DefaultParagraphFont"/>
    <w:rsid w:val="003A0397"/>
  </w:style>
  <w:style w:type="character" w:styleId="Strong">
    <w:name w:val="Strong"/>
    <w:basedOn w:val="DefaultParagraphFont"/>
    <w:uiPriority w:val="22"/>
    <w:qFormat/>
    <w:rsid w:val="00405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7055">
      <w:bodyDiv w:val="1"/>
      <w:marLeft w:val="0"/>
      <w:marRight w:val="0"/>
      <w:marTop w:val="0"/>
      <w:marBottom w:val="0"/>
      <w:divBdr>
        <w:top w:val="none" w:sz="0" w:space="0" w:color="auto"/>
        <w:left w:val="none" w:sz="0" w:space="0" w:color="auto"/>
        <w:bottom w:val="none" w:sz="0" w:space="0" w:color="auto"/>
        <w:right w:val="none" w:sz="0" w:space="0" w:color="auto"/>
      </w:divBdr>
      <w:divsChild>
        <w:div w:id="281150227">
          <w:marLeft w:val="0"/>
          <w:marRight w:val="0"/>
          <w:marTop w:val="0"/>
          <w:marBottom w:val="0"/>
          <w:divBdr>
            <w:top w:val="single" w:sz="2" w:space="0" w:color="auto"/>
            <w:left w:val="single" w:sz="2" w:space="0" w:color="auto"/>
            <w:bottom w:val="single" w:sz="2" w:space="0" w:color="auto"/>
            <w:right w:val="single" w:sz="2" w:space="0" w:color="auto"/>
          </w:divBdr>
          <w:divsChild>
            <w:div w:id="1442215157">
              <w:marLeft w:val="0"/>
              <w:marRight w:val="0"/>
              <w:marTop w:val="0"/>
              <w:marBottom w:val="0"/>
              <w:divBdr>
                <w:top w:val="single" w:sz="2" w:space="0" w:color="auto"/>
                <w:left w:val="single" w:sz="2" w:space="0" w:color="auto"/>
                <w:bottom w:val="single" w:sz="2" w:space="0" w:color="auto"/>
                <w:right w:val="single" w:sz="2" w:space="0" w:color="auto"/>
              </w:divBdr>
              <w:divsChild>
                <w:div w:id="2043440158">
                  <w:marLeft w:val="0"/>
                  <w:marRight w:val="0"/>
                  <w:marTop w:val="0"/>
                  <w:marBottom w:val="0"/>
                  <w:divBdr>
                    <w:top w:val="single" w:sz="2" w:space="0" w:color="auto"/>
                    <w:left w:val="single" w:sz="2" w:space="0" w:color="auto"/>
                    <w:bottom w:val="single" w:sz="2" w:space="0" w:color="auto"/>
                    <w:right w:val="single" w:sz="2" w:space="0" w:color="auto"/>
                  </w:divBdr>
                  <w:divsChild>
                    <w:div w:id="19366723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11849055">
          <w:marLeft w:val="0"/>
          <w:marRight w:val="4553"/>
          <w:marTop w:val="0"/>
          <w:marBottom w:val="0"/>
          <w:divBdr>
            <w:top w:val="single" w:sz="2" w:space="0" w:color="auto"/>
            <w:left w:val="single" w:sz="2" w:space="0" w:color="auto"/>
            <w:bottom w:val="single" w:sz="2" w:space="0" w:color="auto"/>
            <w:right w:val="single" w:sz="2" w:space="0" w:color="auto"/>
          </w:divBdr>
          <w:divsChild>
            <w:div w:id="17422948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14781499">
      <w:bodyDiv w:val="1"/>
      <w:marLeft w:val="0"/>
      <w:marRight w:val="0"/>
      <w:marTop w:val="0"/>
      <w:marBottom w:val="0"/>
      <w:divBdr>
        <w:top w:val="none" w:sz="0" w:space="0" w:color="auto"/>
        <w:left w:val="none" w:sz="0" w:space="0" w:color="auto"/>
        <w:bottom w:val="none" w:sz="0" w:space="0" w:color="auto"/>
        <w:right w:val="none" w:sz="0" w:space="0" w:color="auto"/>
      </w:divBdr>
      <w:divsChild>
        <w:div w:id="1471633373">
          <w:marLeft w:val="0"/>
          <w:marRight w:val="0"/>
          <w:marTop w:val="0"/>
          <w:marBottom w:val="0"/>
          <w:divBdr>
            <w:top w:val="none" w:sz="0" w:space="0" w:color="auto"/>
            <w:left w:val="none" w:sz="0" w:space="0" w:color="auto"/>
            <w:bottom w:val="none" w:sz="0" w:space="0" w:color="auto"/>
            <w:right w:val="none" w:sz="0" w:space="0" w:color="auto"/>
          </w:divBdr>
        </w:div>
        <w:div w:id="1649625700">
          <w:marLeft w:val="0"/>
          <w:marRight w:val="0"/>
          <w:marTop w:val="0"/>
          <w:marBottom w:val="0"/>
          <w:divBdr>
            <w:top w:val="none" w:sz="0" w:space="0" w:color="auto"/>
            <w:left w:val="none" w:sz="0" w:space="0" w:color="auto"/>
            <w:bottom w:val="none" w:sz="0" w:space="0" w:color="auto"/>
            <w:right w:val="none" w:sz="0" w:space="0" w:color="auto"/>
          </w:divBdr>
        </w:div>
        <w:div w:id="1891916584">
          <w:marLeft w:val="0"/>
          <w:marRight w:val="0"/>
          <w:marTop w:val="0"/>
          <w:marBottom w:val="0"/>
          <w:divBdr>
            <w:top w:val="none" w:sz="0" w:space="0" w:color="auto"/>
            <w:left w:val="none" w:sz="0" w:space="0" w:color="auto"/>
            <w:bottom w:val="none" w:sz="0" w:space="0" w:color="auto"/>
            <w:right w:val="none" w:sz="0" w:space="0" w:color="auto"/>
          </w:divBdr>
        </w:div>
        <w:div w:id="1071661679">
          <w:marLeft w:val="0"/>
          <w:marRight w:val="0"/>
          <w:marTop w:val="0"/>
          <w:marBottom w:val="0"/>
          <w:divBdr>
            <w:top w:val="none" w:sz="0" w:space="0" w:color="auto"/>
            <w:left w:val="none" w:sz="0" w:space="0" w:color="auto"/>
            <w:bottom w:val="none" w:sz="0" w:space="0" w:color="auto"/>
            <w:right w:val="none" w:sz="0" w:space="0" w:color="auto"/>
          </w:divBdr>
        </w:div>
        <w:div w:id="1062827087">
          <w:marLeft w:val="0"/>
          <w:marRight w:val="0"/>
          <w:marTop w:val="0"/>
          <w:marBottom w:val="0"/>
          <w:divBdr>
            <w:top w:val="none" w:sz="0" w:space="0" w:color="auto"/>
            <w:left w:val="none" w:sz="0" w:space="0" w:color="auto"/>
            <w:bottom w:val="none" w:sz="0" w:space="0" w:color="auto"/>
            <w:right w:val="none" w:sz="0" w:space="0" w:color="auto"/>
          </w:divBdr>
        </w:div>
        <w:div w:id="474302885">
          <w:marLeft w:val="0"/>
          <w:marRight w:val="0"/>
          <w:marTop w:val="0"/>
          <w:marBottom w:val="0"/>
          <w:divBdr>
            <w:top w:val="none" w:sz="0" w:space="0" w:color="auto"/>
            <w:left w:val="none" w:sz="0" w:space="0" w:color="auto"/>
            <w:bottom w:val="none" w:sz="0" w:space="0" w:color="auto"/>
            <w:right w:val="none" w:sz="0" w:space="0" w:color="auto"/>
          </w:divBdr>
        </w:div>
        <w:div w:id="1811359133">
          <w:marLeft w:val="0"/>
          <w:marRight w:val="0"/>
          <w:marTop w:val="0"/>
          <w:marBottom w:val="0"/>
          <w:divBdr>
            <w:top w:val="none" w:sz="0" w:space="0" w:color="auto"/>
            <w:left w:val="none" w:sz="0" w:space="0" w:color="auto"/>
            <w:bottom w:val="none" w:sz="0" w:space="0" w:color="auto"/>
            <w:right w:val="none" w:sz="0" w:space="0" w:color="auto"/>
          </w:divBdr>
        </w:div>
        <w:div w:id="411128791">
          <w:marLeft w:val="0"/>
          <w:marRight w:val="0"/>
          <w:marTop w:val="0"/>
          <w:marBottom w:val="0"/>
          <w:divBdr>
            <w:top w:val="none" w:sz="0" w:space="0" w:color="auto"/>
            <w:left w:val="none" w:sz="0" w:space="0" w:color="auto"/>
            <w:bottom w:val="none" w:sz="0" w:space="0" w:color="auto"/>
            <w:right w:val="none" w:sz="0" w:space="0" w:color="auto"/>
          </w:divBdr>
        </w:div>
        <w:div w:id="2005013997">
          <w:marLeft w:val="0"/>
          <w:marRight w:val="0"/>
          <w:marTop w:val="0"/>
          <w:marBottom w:val="0"/>
          <w:divBdr>
            <w:top w:val="none" w:sz="0" w:space="0" w:color="auto"/>
            <w:left w:val="none" w:sz="0" w:space="0" w:color="auto"/>
            <w:bottom w:val="none" w:sz="0" w:space="0" w:color="auto"/>
            <w:right w:val="none" w:sz="0" w:space="0" w:color="auto"/>
          </w:divBdr>
        </w:div>
      </w:divsChild>
    </w:div>
    <w:div w:id="108753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90AB2A80EE4B449B7A58D0AFEBA4EC" ma:contentTypeVersion="6" ma:contentTypeDescription="Create a new document." ma:contentTypeScope="" ma:versionID="4b3a10c7b58bfd360f149d1e68c392c9">
  <xsd:schema xmlns:xsd="http://www.w3.org/2001/XMLSchema" xmlns:xs="http://www.w3.org/2001/XMLSchema" xmlns:p="http://schemas.microsoft.com/office/2006/metadata/properties" xmlns:ns2="11c76ffc-315c-417d-8bed-e2df8404523c" xmlns:ns3="c22c385c-84ac-46ee-9b70-249cfd0a2c08" targetNamespace="http://schemas.microsoft.com/office/2006/metadata/properties" ma:root="true" ma:fieldsID="068b7d8e9219faec411ef5580ec761f7" ns2:_="" ns3:_="">
    <xsd:import namespace="11c76ffc-315c-417d-8bed-e2df8404523c"/>
    <xsd:import namespace="c22c385c-84ac-46ee-9b70-249cfd0a2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6ffc-315c-417d-8bed-e2df84045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c385c-84ac-46ee-9b70-249cfd0a2c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E79FD-55CF-4775-9C77-AC5ED456370D}">
  <ds:schemaRefs>
    <ds:schemaRef ds:uri="http://schemas.microsoft.com/office/2006/documentManagement/types"/>
    <ds:schemaRef ds:uri="http://purl.org/dc/elements/1.1/"/>
    <ds:schemaRef ds:uri="c22c385c-84ac-46ee-9b70-249cfd0a2c08"/>
    <ds:schemaRef ds:uri="http://schemas.microsoft.com/office/2006/metadata/properties"/>
    <ds:schemaRef ds:uri="http://www.w3.org/XML/1998/namespace"/>
    <ds:schemaRef ds:uri="http://purl.org/dc/terms/"/>
    <ds:schemaRef ds:uri="11c76ffc-315c-417d-8bed-e2df8404523c"/>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219F1F-D4A3-4491-9A28-FB3E4A9510F0}">
  <ds:schemaRefs>
    <ds:schemaRef ds:uri="http://schemas.microsoft.com/sharepoint/v3/contenttype/forms"/>
  </ds:schemaRefs>
</ds:datastoreItem>
</file>

<file path=customXml/itemProps3.xml><?xml version="1.0" encoding="utf-8"?>
<ds:datastoreItem xmlns:ds="http://schemas.openxmlformats.org/officeDocument/2006/customXml" ds:itemID="{22440017-3577-43F4-BEAD-DFDACB0C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6ffc-315c-417d-8bed-e2df8404523c"/>
    <ds:schemaRef ds:uri="c22c385c-84ac-46ee-9b70-249cfd0a2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Hall</cp:lastModifiedBy>
  <cp:revision>2</cp:revision>
  <cp:lastPrinted>2014-09-17T13:26:00Z</cp:lastPrinted>
  <dcterms:created xsi:type="dcterms:W3CDTF">2022-01-17T20:48:00Z</dcterms:created>
  <dcterms:modified xsi:type="dcterms:W3CDTF">2022-01-17T20:48:00Z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0x0101009290AB2A80EE4B449B7A58D0AFEBA4EC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